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rPr>
          <w:b/>
          <w:bCs/>
        </w:rPr>
        <w:t>Государственное бюджетное профессиональное образовательное учреждение Иркутской области</w:t>
      </w: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rPr>
          <w:b/>
          <w:bCs/>
        </w:rPr>
        <w:t>«Иркутский техникум транспорта и строительства»</w:t>
      </w: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bCs/>
          <w:caps/>
          <w:color w:val="000000"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  <w:color w:val="000000"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  <w:color w:val="000000"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  <w:color w:val="000000"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caps/>
        </w:rPr>
      </w:pPr>
    </w:p>
    <w:p w:rsidR="00374557" w:rsidRDefault="003745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rPr>
          <w:b/>
          <w:bCs/>
          <w:caps/>
        </w:rPr>
        <w:t>рабочая ПРОГРАММа УЧЕБНОЙ ДИСЦИПЛИНЫ</w:t>
      </w:r>
    </w:p>
    <w:p w:rsidR="00374557" w:rsidRDefault="00374557">
      <w:pPr>
        <w:jc w:val="center"/>
      </w:pPr>
      <w:r>
        <w:rPr>
          <w:b/>
        </w:rPr>
        <w:t>Информационные технологии в профессиональной деятельности</w:t>
      </w:r>
    </w:p>
    <w:p w:rsidR="00374557" w:rsidRDefault="00374557">
      <w:pPr>
        <w:spacing w:before="115"/>
        <w:ind w:right="10" w:firstLine="708"/>
        <w:jc w:val="center"/>
        <w:rPr>
          <w:b/>
        </w:rPr>
      </w:pPr>
    </w:p>
    <w:p w:rsidR="00374557" w:rsidRDefault="00374557">
      <w:pPr>
        <w:autoSpaceDE w:val="0"/>
        <w:jc w:val="center"/>
      </w:pP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специальности среднего профессионального образования</w:t>
      </w:r>
    </w:p>
    <w:p w:rsidR="00324C2B" w:rsidRDefault="00374557">
      <w:pPr>
        <w:jc w:val="center"/>
        <w:rPr>
          <w:b/>
        </w:rPr>
      </w:pPr>
      <w:r>
        <w:rPr>
          <w:b/>
        </w:rPr>
        <w:t xml:space="preserve">23.02.07 Техническое обслуживание и ремонт двигателей, систем и агрегатов </w:t>
      </w:r>
    </w:p>
    <w:p w:rsidR="00374557" w:rsidRDefault="00374557">
      <w:pPr>
        <w:jc w:val="center"/>
      </w:pPr>
      <w:proofErr w:type="gramStart"/>
      <w:r>
        <w:rPr>
          <w:b/>
        </w:rPr>
        <w:t>автомобилей</w:t>
      </w:r>
      <w:proofErr w:type="gramEnd"/>
    </w:p>
    <w:p w:rsidR="00374557" w:rsidRDefault="00374557">
      <w:pPr>
        <w:pStyle w:val="a8"/>
        <w:jc w:val="both"/>
        <w:rPr>
          <w:b/>
          <w:color w:val="000000"/>
          <w:sz w:val="24"/>
        </w:rPr>
      </w:pPr>
    </w:p>
    <w:p w:rsidR="00374557" w:rsidRDefault="00374557">
      <w:pPr>
        <w:pStyle w:val="a8"/>
        <w:jc w:val="center"/>
      </w:pPr>
      <w:r>
        <w:rPr>
          <w:b/>
          <w:sz w:val="24"/>
        </w:rPr>
        <w:t>ОП.12</w:t>
      </w: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  <w:rPr>
          <w:color w:val="000000"/>
          <w:sz w:val="24"/>
        </w:rPr>
      </w:pPr>
    </w:p>
    <w:p w:rsidR="00374557" w:rsidRDefault="00374557">
      <w:pPr>
        <w:pStyle w:val="a8"/>
      </w:pPr>
      <w:r>
        <w:rPr>
          <w:color w:val="000000"/>
          <w:sz w:val="24"/>
        </w:rPr>
        <w:t xml:space="preserve"> </w:t>
      </w:r>
      <w:proofErr w:type="gramStart"/>
      <w:r>
        <w:rPr>
          <w:b/>
          <w:color w:val="000000"/>
          <w:sz w:val="24"/>
        </w:rPr>
        <w:t xml:space="preserve">Квалификация:  </w:t>
      </w:r>
      <w:r>
        <w:rPr>
          <w:color w:val="000000"/>
          <w:sz w:val="24"/>
        </w:rPr>
        <w:t>специалист</w:t>
      </w:r>
      <w:proofErr w:type="gramEnd"/>
    </w:p>
    <w:p w:rsidR="00374557" w:rsidRDefault="00374557">
      <w:pPr>
        <w:pStyle w:val="a8"/>
        <w:rPr>
          <w:b/>
          <w:color w:val="000000"/>
          <w:sz w:val="24"/>
        </w:rPr>
      </w:pPr>
    </w:p>
    <w:p w:rsidR="00374557" w:rsidRDefault="00374557">
      <w:pPr>
        <w:pStyle w:val="a8"/>
        <w:jc w:val="both"/>
      </w:pPr>
      <w:r>
        <w:rPr>
          <w:b/>
          <w:color w:val="000000"/>
          <w:sz w:val="24"/>
        </w:rPr>
        <w:t>Форма обучения:</w:t>
      </w:r>
      <w:r>
        <w:rPr>
          <w:color w:val="000000"/>
          <w:sz w:val="24"/>
        </w:rPr>
        <w:t xml:space="preserve"> очная</w:t>
      </w:r>
    </w:p>
    <w:p w:rsidR="00374557" w:rsidRDefault="00374557">
      <w:pPr>
        <w:jc w:val="both"/>
        <w:rPr>
          <w:color w:val="000000"/>
        </w:rPr>
      </w:pPr>
    </w:p>
    <w:p w:rsidR="00374557" w:rsidRDefault="00374557">
      <w:pPr>
        <w:jc w:val="both"/>
      </w:pPr>
      <w:r>
        <w:rPr>
          <w:b/>
          <w:color w:val="000000"/>
        </w:rPr>
        <w:t>Нормативный срок обучения:</w:t>
      </w:r>
      <w:r>
        <w:rPr>
          <w:color w:val="000000"/>
        </w:rPr>
        <w:t xml:space="preserve"> 3 года 10 месяцев </w:t>
      </w:r>
    </w:p>
    <w:p w:rsidR="00374557" w:rsidRDefault="00374557" w:rsidP="009B046E">
      <w:pPr>
        <w:jc w:val="both"/>
      </w:pP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базе основного общего образования</w:t>
      </w:r>
    </w:p>
    <w:p w:rsidR="00374557" w:rsidRDefault="00374557">
      <w:pPr>
        <w:ind w:left="2694"/>
        <w:jc w:val="both"/>
        <w:rPr>
          <w:color w:val="000000"/>
        </w:rPr>
      </w:pPr>
    </w:p>
    <w:p w:rsidR="00374557" w:rsidRDefault="00374557">
      <w:pPr>
        <w:pStyle w:val="a8"/>
        <w:jc w:val="both"/>
        <w:rPr>
          <w:color w:val="000000"/>
          <w:sz w:val="24"/>
        </w:rPr>
      </w:pPr>
    </w:p>
    <w:p w:rsidR="00374557" w:rsidRDefault="00374557">
      <w:pPr>
        <w:pStyle w:val="a8"/>
        <w:jc w:val="both"/>
        <w:rPr>
          <w:color w:val="000000"/>
          <w:sz w:val="24"/>
        </w:rPr>
      </w:pPr>
    </w:p>
    <w:p w:rsidR="00374557" w:rsidRDefault="00374557">
      <w:pPr>
        <w:pStyle w:val="a8"/>
        <w:jc w:val="both"/>
        <w:rPr>
          <w:sz w:val="24"/>
        </w:rPr>
      </w:pPr>
    </w:p>
    <w:p w:rsidR="00374557" w:rsidRDefault="00374557">
      <w:pPr>
        <w:pStyle w:val="a8"/>
        <w:jc w:val="both"/>
        <w:rPr>
          <w:sz w:val="24"/>
        </w:rPr>
      </w:pPr>
    </w:p>
    <w:p w:rsidR="00374557" w:rsidRDefault="00374557">
      <w:pPr>
        <w:pStyle w:val="a8"/>
        <w:jc w:val="both"/>
        <w:rPr>
          <w:sz w:val="24"/>
        </w:rPr>
      </w:pPr>
    </w:p>
    <w:p w:rsidR="00374557" w:rsidRDefault="00374557">
      <w:pPr>
        <w:jc w:val="center"/>
      </w:pPr>
    </w:p>
    <w:p w:rsidR="00374557" w:rsidRDefault="00374557">
      <w:pPr>
        <w:jc w:val="center"/>
      </w:pPr>
    </w:p>
    <w:p w:rsidR="00374557" w:rsidRDefault="00374557">
      <w:pPr>
        <w:jc w:val="center"/>
      </w:pPr>
    </w:p>
    <w:p w:rsidR="00374557" w:rsidRDefault="00374557">
      <w:pPr>
        <w:jc w:val="center"/>
      </w:pPr>
    </w:p>
    <w:p w:rsidR="00374557" w:rsidRDefault="00374557">
      <w:pPr>
        <w:jc w:val="center"/>
      </w:pPr>
    </w:p>
    <w:p w:rsidR="00374557" w:rsidRDefault="00374557">
      <w:pPr>
        <w:jc w:val="center"/>
      </w:pPr>
    </w:p>
    <w:p w:rsidR="00374557" w:rsidRDefault="00843E09">
      <w:pPr>
        <w:jc w:val="center"/>
      </w:pPr>
      <w:r>
        <w:t>Иркутск, 2022</w:t>
      </w:r>
      <w:r w:rsidR="00374557">
        <w:t xml:space="preserve"> г.</w:t>
      </w:r>
    </w:p>
    <w:p w:rsidR="00374557" w:rsidRPr="0049711D" w:rsidRDefault="00374557" w:rsidP="0049711D">
      <w:pPr>
        <w:numPr>
          <w:ilvl w:val="0"/>
          <w:numId w:val="8"/>
        </w:numPr>
        <w:suppressAutoHyphens/>
        <w:ind w:left="284"/>
        <w:contextualSpacing/>
        <w:jc w:val="both"/>
        <w:rPr>
          <w:rFonts w:eastAsia="Calibri"/>
          <w:lang w:eastAsia="ar-SA"/>
        </w:rPr>
      </w:pPr>
      <w:r>
        <w:lastRenderedPageBreak/>
        <w:t>Рабочая программа учебной дисциплины</w:t>
      </w:r>
      <w:r>
        <w:rPr>
          <w:caps/>
        </w:rPr>
        <w:t xml:space="preserve"> </w:t>
      </w:r>
      <w:r>
        <w:t>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23.02.07 Техническое обслуживание и ремонт двигателей, систем и агрегатов</w:t>
      </w:r>
      <w:r>
        <w:rPr>
          <w:b/>
        </w:rPr>
        <w:t xml:space="preserve"> </w:t>
      </w:r>
      <w:r>
        <w:t xml:space="preserve">автомобилей, входящей в состав укрупнённой группы профессий Техника и технологии наземного </w:t>
      </w:r>
      <w:proofErr w:type="gramStart"/>
      <w:r>
        <w:t>транспорта,  учебного</w:t>
      </w:r>
      <w:proofErr w:type="gramEnd"/>
      <w:r>
        <w:t xml:space="preserve"> плана специальности. </w:t>
      </w:r>
      <w:r w:rsidR="0049711D" w:rsidRPr="00584C37">
        <w:rPr>
          <w:rFonts w:eastAsia="Calibri"/>
          <w:lang w:eastAsia="ar-SA"/>
        </w:rPr>
        <w:t xml:space="preserve">Рабочей программы воспитания ГБПОУ ИО </w:t>
      </w:r>
      <w:proofErr w:type="spellStart"/>
      <w:r w:rsidR="0049711D" w:rsidRPr="00584C37">
        <w:rPr>
          <w:rFonts w:eastAsia="Calibri"/>
          <w:lang w:eastAsia="ar-SA"/>
        </w:rPr>
        <w:t>ИТТриС</w:t>
      </w:r>
      <w:proofErr w:type="spellEnd"/>
      <w:r w:rsidR="0049711D" w:rsidRPr="00584C37">
        <w:rPr>
          <w:rFonts w:eastAsia="Calibri"/>
          <w:lang w:eastAsia="ar-SA"/>
        </w:rPr>
        <w:t xml:space="preserve"> (утв. Пр. №136 от 09.02.2021 г.).</w:t>
      </w:r>
      <w:r w:rsidR="0049711D">
        <w:rPr>
          <w:rFonts w:eastAsia="Calibri"/>
          <w:lang w:eastAsia="ar-SA"/>
        </w:rPr>
        <w:t xml:space="preserve"> </w:t>
      </w:r>
      <w:r w:rsidRPr="0049711D">
        <w:rPr>
          <w:bCs/>
          <w:spacing w:val="-1"/>
        </w:rPr>
        <w:t>Является частью ОП образовательной организации.</w:t>
      </w:r>
    </w:p>
    <w:p w:rsidR="00374557" w:rsidRDefault="00374557">
      <w:pPr>
        <w:autoSpaceDE w:val="0"/>
        <w:ind w:firstLine="709"/>
        <w:jc w:val="both"/>
        <w:rPr>
          <w:i/>
        </w:rPr>
      </w:pPr>
    </w:p>
    <w:p w:rsidR="00374557" w:rsidRDefault="00374557">
      <w:pPr>
        <w:autoSpaceDE w:val="0"/>
        <w:ind w:firstLine="708"/>
        <w:jc w:val="both"/>
        <w:rPr>
          <w:i/>
        </w:rPr>
      </w:pPr>
    </w:p>
    <w:p w:rsidR="00374557" w:rsidRDefault="0037455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374557" w:rsidRDefault="0037455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557" w:rsidRDefault="0037455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557" w:rsidRDefault="0037455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</w:t>
      </w:r>
    </w:p>
    <w:p w:rsidR="00374557" w:rsidRDefault="0037455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557" w:rsidRDefault="0037455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proofErr w:type="gramStart"/>
      <w:r>
        <w:rPr>
          <w:b/>
        </w:rPr>
        <w:t xml:space="preserve">Разработчик: </w:t>
      </w:r>
      <w:r>
        <w:t xml:space="preserve"> Попов</w:t>
      </w:r>
      <w:proofErr w:type="gramEnd"/>
      <w:r>
        <w:t xml:space="preserve"> Степан Валентинович</w:t>
      </w:r>
      <w:r w:rsidR="009B046E">
        <w:t>, преподаватель информатики</w:t>
      </w: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</w:rPr>
      </w:pPr>
    </w:p>
    <w:p w:rsidR="00374557" w:rsidRDefault="00374557">
      <w:pPr>
        <w:rPr>
          <w:b/>
        </w:rPr>
      </w:pPr>
    </w:p>
    <w:p w:rsidR="00374557" w:rsidRDefault="00374557">
      <w:pPr>
        <w:rPr>
          <w:b/>
        </w:rPr>
      </w:pPr>
    </w:p>
    <w:p w:rsidR="00374557" w:rsidRDefault="00374557">
      <w:pPr>
        <w:jc w:val="both"/>
        <w:rPr>
          <w:b/>
        </w:rPr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jc w:val="both"/>
      </w:pPr>
    </w:p>
    <w:p w:rsidR="00374557" w:rsidRDefault="00374557">
      <w:pPr>
        <w:jc w:val="both"/>
      </w:pPr>
      <w:r>
        <w:t xml:space="preserve">Рассмотрена и одобрена на заседании </w:t>
      </w:r>
    </w:p>
    <w:p w:rsidR="00374557" w:rsidRDefault="00374557">
      <w:pPr>
        <w:jc w:val="both"/>
      </w:pPr>
      <w:r>
        <w:t xml:space="preserve">ДЦК </w:t>
      </w:r>
    </w:p>
    <w:p w:rsidR="00374557" w:rsidRDefault="00843E09">
      <w:pPr>
        <w:jc w:val="both"/>
      </w:pPr>
      <w:r>
        <w:t>Протокол № 10</w:t>
      </w:r>
      <w:r w:rsidR="002252BA">
        <w:t xml:space="preserve"> от 02.06.2022 г.</w:t>
      </w:r>
      <w:bookmarkStart w:id="0" w:name="_GoBack"/>
      <w:bookmarkEnd w:id="0"/>
    </w:p>
    <w:p w:rsidR="00374557" w:rsidRDefault="00374557">
      <w:pPr>
        <w:spacing w:after="200" w:line="276" w:lineRule="auto"/>
      </w:pPr>
    </w:p>
    <w:p w:rsidR="00374557" w:rsidRDefault="00374557">
      <w:pPr>
        <w:spacing w:after="200" w:line="276" w:lineRule="auto"/>
      </w:pPr>
    </w:p>
    <w:p w:rsidR="00374557" w:rsidRDefault="00374557">
      <w:pPr>
        <w:spacing w:after="200" w:line="276" w:lineRule="auto"/>
      </w:pPr>
    </w:p>
    <w:p w:rsidR="00374557" w:rsidRDefault="00374557">
      <w:pPr>
        <w:spacing w:after="200" w:line="276" w:lineRule="auto"/>
      </w:pPr>
    </w:p>
    <w:p w:rsidR="00374557" w:rsidRDefault="00374557">
      <w:pPr>
        <w:spacing w:after="200" w:line="276" w:lineRule="auto"/>
      </w:pPr>
    </w:p>
    <w:p w:rsidR="00374557" w:rsidRDefault="00374557">
      <w:pPr>
        <w:spacing w:after="200" w:line="276" w:lineRule="auto"/>
      </w:pPr>
    </w:p>
    <w:p w:rsidR="00374557" w:rsidRDefault="00374557"/>
    <w:p w:rsidR="00374557" w:rsidRDefault="00374557">
      <w:pPr>
        <w:jc w:val="center"/>
      </w:pPr>
      <w:r>
        <w:t>СОДЕРЖАНИЕ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74557">
        <w:tc>
          <w:tcPr>
            <w:tcW w:w="7668" w:type="dxa"/>
            <w:shd w:val="clear" w:color="auto" w:fill="auto"/>
          </w:tcPr>
          <w:p w:rsidR="00374557" w:rsidRDefault="00374557">
            <w:pPr>
              <w:pStyle w:val="1"/>
              <w:snapToGrid w:val="0"/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rFonts w:eastAsia="Calibri"/>
              </w:rPr>
              <w:t>стр.</w:t>
            </w:r>
          </w:p>
        </w:tc>
      </w:tr>
      <w:tr w:rsidR="00374557">
        <w:tc>
          <w:tcPr>
            <w:tcW w:w="7668" w:type="dxa"/>
            <w:shd w:val="clear" w:color="auto" w:fill="auto"/>
          </w:tcPr>
          <w:p w:rsidR="00374557" w:rsidRDefault="00374557">
            <w:pPr>
              <w:pStyle w:val="1"/>
              <w:autoSpaceDE w:val="0"/>
              <w:jc w:val="both"/>
            </w:pPr>
            <w:r>
              <w:rPr>
                <w:b/>
                <w:caps/>
                <w:sz w:val="24"/>
              </w:rPr>
              <w:t>ПАСПОРТ рабочей ПРОГРАММЫ УЧЕБНОЙ ДИСЦИПЛИНЫ</w:t>
            </w:r>
          </w:p>
          <w:p w:rsidR="00374557" w:rsidRDefault="00374557">
            <w:pPr>
              <w:rPr>
                <w:rFonts w:eastAsia="Calibri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rFonts w:eastAsia="Calibri"/>
              </w:rPr>
              <w:t>4</w:t>
            </w:r>
          </w:p>
        </w:tc>
      </w:tr>
      <w:tr w:rsidR="00374557">
        <w:tc>
          <w:tcPr>
            <w:tcW w:w="7668" w:type="dxa"/>
            <w:shd w:val="clear" w:color="auto" w:fill="auto"/>
          </w:tcPr>
          <w:p w:rsidR="00374557" w:rsidRDefault="00374557">
            <w:pPr>
              <w:pStyle w:val="1"/>
              <w:autoSpaceDE w:val="0"/>
              <w:jc w:val="both"/>
            </w:pPr>
            <w:r>
              <w:rPr>
                <w:b/>
                <w:caps/>
                <w:sz w:val="24"/>
              </w:rPr>
              <w:t>СТРУКТУРА и содержание УЧЕБНОЙ ДИСЦИПЛИНЫ</w:t>
            </w:r>
          </w:p>
          <w:p w:rsidR="00374557" w:rsidRDefault="00374557">
            <w:pPr>
              <w:pStyle w:val="1"/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rFonts w:eastAsia="Calibri"/>
              </w:rPr>
              <w:t>6</w:t>
            </w:r>
          </w:p>
        </w:tc>
      </w:tr>
      <w:tr w:rsidR="00374557">
        <w:trPr>
          <w:trHeight w:val="670"/>
        </w:trPr>
        <w:tc>
          <w:tcPr>
            <w:tcW w:w="7668" w:type="dxa"/>
            <w:shd w:val="clear" w:color="auto" w:fill="auto"/>
          </w:tcPr>
          <w:p w:rsidR="00374557" w:rsidRDefault="00374557">
            <w:pPr>
              <w:pStyle w:val="1"/>
              <w:autoSpaceDE w:val="0"/>
              <w:jc w:val="both"/>
            </w:pPr>
            <w:r>
              <w:rPr>
                <w:b/>
                <w:caps/>
                <w:sz w:val="24"/>
              </w:rPr>
              <w:t>условия реализации рабочей программы учебной дисциплины</w:t>
            </w:r>
          </w:p>
          <w:p w:rsidR="00374557" w:rsidRDefault="00374557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rFonts w:eastAsia="Calibri"/>
              </w:rPr>
              <w:t>1</w:t>
            </w:r>
            <w:r>
              <w:rPr>
                <w:rFonts w:eastAsia="Calibri"/>
                <w:lang w:val="en-US"/>
              </w:rPr>
              <w:t>4</w:t>
            </w:r>
          </w:p>
        </w:tc>
      </w:tr>
      <w:tr w:rsidR="00374557">
        <w:tc>
          <w:tcPr>
            <w:tcW w:w="7668" w:type="dxa"/>
            <w:shd w:val="clear" w:color="auto" w:fill="auto"/>
          </w:tcPr>
          <w:p w:rsidR="00374557" w:rsidRDefault="00374557">
            <w:pPr>
              <w:pStyle w:val="1"/>
              <w:autoSpaceDE w:val="0"/>
              <w:jc w:val="both"/>
            </w:pPr>
            <w:r>
              <w:rPr>
                <w:b/>
                <w:caps/>
                <w:sz w:val="24"/>
              </w:rPr>
              <w:t>Контроль и оценка результатов Освоения учебной дисциплины</w:t>
            </w:r>
          </w:p>
          <w:p w:rsidR="00374557" w:rsidRDefault="00374557">
            <w:pPr>
              <w:pStyle w:val="1"/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rFonts w:eastAsia="Calibri"/>
              </w:rPr>
              <w:t>1</w:t>
            </w:r>
            <w:r>
              <w:rPr>
                <w:rFonts w:eastAsia="Calibri"/>
                <w:lang w:val="en-US"/>
              </w:rPr>
              <w:t>5</w:t>
            </w:r>
          </w:p>
        </w:tc>
      </w:tr>
    </w:tbl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>
      <w:pPr>
        <w:widowControl w:val="0"/>
        <w:numPr>
          <w:ilvl w:val="0"/>
          <w:numId w:val="4"/>
        </w:numPr>
        <w:autoSpaceDE w:val="0"/>
        <w:ind w:left="0" w:right="730" w:firstLine="0"/>
        <w:jc w:val="center"/>
      </w:pPr>
      <w:r>
        <w:rPr>
          <w:b/>
          <w:bCs/>
          <w:color w:val="000000"/>
          <w:spacing w:val="-9"/>
        </w:rPr>
        <w:lastRenderedPageBreak/>
        <w:t>ПАСПОРТ ПРОГРАММЫ УЧЕБНОЙ ДИСЦИПЛИНЫ</w:t>
      </w:r>
    </w:p>
    <w:p w:rsidR="00374557" w:rsidRDefault="00374557">
      <w:pPr>
        <w:spacing w:before="211"/>
        <w:ind w:left="10"/>
        <w:jc w:val="both"/>
      </w:pPr>
      <w:r>
        <w:rPr>
          <w:b/>
          <w:bCs/>
          <w:color w:val="000000"/>
          <w:spacing w:val="-5"/>
        </w:rPr>
        <w:t>1.1. Область применения программы</w:t>
      </w:r>
    </w:p>
    <w:p w:rsidR="00374557" w:rsidRDefault="00374557">
      <w:pPr>
        <w:jc w:val="both"/>
      </w:pPr>
      <w:r>
        <w:t>Программа учебной дисциплины составлена согласно профессиональной образовательной программе, в соответствии с Федеральным Государственным образовательным стандартом по специальности СПО 23.02.07 Техническое обслуживание и ремонт двигателей, систем и агрегатов</w:t>
      </w:r>
      <w:r>
        <w:rPr>
          <w:b/>
        </w:rPr>
        <w:t xml:space="preserve"> </w:t>
      </w:r>
      <w:r>
        <w:t>автомобилей</w:t>
      </w:r>
    </w:p>
    <w:p w:rsidR="00374557" w:rsidRDefault="00374557">
      <w:pPr>
        <w:tabs>
          <w:tab w:val="left" w:pos="350"/>
        </w:tabs>
        <w:spacing w:before="326"/>
        <w:ind w:left="10"/>
        <w:jc w:val="both"/>
      </w:pPr>
      <w:r>
        <w:rPr>
          <w:b/>
          <w:bCs/>
          <w:color w:val="000000"/>
          <w:spacing w:val="-8"/>
        </w:rPr>
        <w:t>1.2.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-6"/>
        </w:rPr>
        <w:t>Место дисциплины в структуре основной профессиональной образовательной программы:</w:t>
      </w:r>
    </w:p>
    <w:p w:rsidR="00374557" w:rsidRDefault="00374557">
      <w:pPr>
        <w:jc w:val="both"/>
      </w:pPr>
      <w:r>
        <w:t>Информационные технологии в профессиональной деятельности – является дисциплиной блока общепрофессиональных дисциплин ОП. Место курса в системе профессиональной подготовки выпускника заключается в том, что дисциплина позволяет обучающимся получить знания и представления о роли и месте информационных технологий в профессиональной деятельности и овладеть практическими навыками по их использованию. Дисциплине предшествуют такие дисциплины, как «ОУД.08 Информатика» и «ЕН.02 Информатика».</w:t>
      </w:r>
    </w:p>
    <w:p w:rsidR="00374557" w:rsidRDefault="00374557">
      <w:pPr>
        <w:jc w:val="both"/>
      </w:pPr>
      <w:r>
        <w:rPr>
          <w:b/>
        </w:rPr>
        <w:t xml:space="preserve">Связь с другими учебными </w:t>
      </w:r>
      <w:proofErr w:type="gramStart"/>
      <w:r>
        <w:rPr>
          <w:b/>
        </w:rPr>
        <w:t>дисциплинами</w:t>
      </w:r>
      <w:r>
        <w:t>:  -</w:t>
      </w:r>
      <w:proofErr w:type="gramEnd"/>
      <w:r>
        <w:t xml:space="preserve"> Инженерная графика; - Охрана труда; - Безопасность жизнедеятельности.  Связь профессиональными </w:t>
      </w:r>
      <w:proofErr w:type="gramStart"/>
      <w:r>
        <w:t>модулями:  -</w:t>
      </w:r>
      <w:proofErr w:type="gramEnd"/>
      <w:r>
        <w:t xml:space="preserve"> ПМ.01 Техническое обслуживание и ремонт автотранспорта: - МДК.01.03 Технологические процессы технического обслуживания и ремонта автомобилей. - МДК.01.04 Техническое обслуживание и ремонт автомобильных двигателей. - МДК.01.06 Техническое обслуживание и ремонт шасси автомобилей. - МДК.01.07 Ремонт кузовов автомобилей. - ПМ.02 Организация процессов по техническому обслуживанию и ремонту автотранспортных средств: - МДК.02.01 Техническая документация. - МДК.02.03 Управление коллективом исполнителей. - ПМ.03 Организация процессов модернизации и модификации автотранспортных средств. - МДК.03.02 Организация работ по модернизации автотранспортных средств. - МДК.03.03 Тюнинг автомобилей.</w:t>
      </w:r>
    </w:p>
    <w:p w:rsidR="00374557" w:rsidRDefault="00374557">
      <w:pPr>
        <w:tabs>
          <w:tab w:val="left" w:pos="350"/>
        </w:tabs>
        <w:spacing w:before="163"/>
        <w:ind w:left="10"/>
        <w:jc w:val="both"/>
      </w:pPr>
      <w:r>
        <w:rPr>
          <w:b/>
          <w:bCs/>
          <w:color w:val="000000"/>
          <w:spacing w:val="-7"/>
        </w:rPr>
        <w:t>1.3.</w:t>
      </w:r>
      <w:r>
        <w:rPr>
          <w:b/>
          <w:bCs/>
          <w:color w:val="000000"/>
        </w:rPr>
        <w:tab/>
        <w:t xml:space="preserve"> </w:t>
      </w:r>
      <w:r>
        <w:rPr>
          <w:b/>
          <w:bCs/>
          <w:color w:val="000000"/>
          <w:spacing w:val="-5"/>
        </w:rPr>
        <w:t>Цели и задачи дисциплины - требования к результатам освоения дис</w:t>
      </w:r>
      <w:r>
        <w:rPr>
          <w:b/>
          <w:bCs/>
          <w:color w:val="000000"/>
          <w:spacing w:val="-6"/>
        </w:rPr>
        <w:t>циплины:</w:t>
      </w:r>
    </w:p>
    <w:p w:rsidR="00374557" w:rsidRDefault="00374557">
      <w:pPr>
        <w:tabs>
          <w:tab w:val="left" w:pos="350"/>
        </w:tabs>
        <w:spacing w:before="163"/>
        <w:ind w:left="10"/>
        <w:jc w:val="both"/>
      </w:pPr>
      <w:r>
        <w:rPr>
          <w:b/>
        </w:rPr>
        <w:t>В результате освоения дисциплины обучающийся осваивает элементы компетенций:</w:t>
      </w:r>
    </w:p>
    <w:tbl>
      <w:tblPr>
        <w:tblW w:w="959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84"/>
        <w:gridCol w:w="3188"/>
        <w:gridCol w:w="3219"/>
      </w:tblGrid>
      <w:tr w:rsidR="00374557" w:rsidTr="007200F2"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tabs>
                <w:tab w:val="left" w:pos="350"/>
              </w:tabs>
              <w:spacing w:before="163"/>
              <w:jc w:val="center"/>
            </w:pPr>
            <w:r>
              <w:rPr>
                <w:b/>
              </w:rPr>
              <w:t>Код ПК, ОК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tabs>
                <w:tab w:val="left" w:pos="350"/>
              </w:tabs>
              <w:spacing w:before="163"/>
              <w:jc w:val="center"/>
            </w:pPr>
            <w:r>
              <w:rPr>
                <w:b/>
              </w:rPr>
              <w:t>Умения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tabs>
                <w:tab w:val="left" w:pos="350"/>
              </w:tabs>
              <w:spacing w:before="163"/>
              <w:jc w:val="center"/>
            </w:pPr>
            <w:r>
              <w:rPr>
                <w:b/>
              </w:rPr>
              <w:t>Знания</w:t>
            </w:r>
          </w:p>
        </w:tc>
      </w:tr>
      <w:tr w:rsidR="00374557" w:rsidTr="007200F2"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rPr>
                <w:b/>
              </w:rPr>
              <w:t>ОК 2. ОК 9. ПК 5.1. ПК 5.2. ПК 5.4. ПК 6.1. ПК 6.2. ПК 6.4.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t xml:space="preserve">Оформлять в программе </w:t>
            </w:r>
            <w:proofErr w:type="spellStart"/>
            <w:r>
              <w:rPr>
                <w:lang w:val="en-US"/>
              </w:rPr>
              <w:t>AutoDeck</w:t>
            </w:r>
            <w:proofErr w:type="spellEnd"/>
            <w:r>
              <w:t xml:space="preserve"> </w:t>
            </w:r>
            <w:r>
              <w:rPr>
                <w:lang w:val="en-US"/>
              </w:rPr>
              <w:t>Inventor</w:t>
            </w:r>
            <w:r>
              <w:t xml:space="preserve"> проектно-конструкторскую, технологическую и другую техническую документацию в соответствии с действующей нормативной базой; </w:t>
            </w:r>
          </w:p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t xml:space="preserve">Строить чертежи деталей, планировочных и конструкторских решений, </w:t>
            </w:r>
            <w:proofErr w:type="spellStart"/>
            <w:r>
              <w:t>трѐхмерные</w:t>
            </w:r>
            <w:proofErr w:type="spellEnd"/>
            <w:r>
              <w:t xml:space="preserve"> модели </w:t>
            </w:r>
            <w:proofErr w:type="gramStart"/>
            <w:r>
              <w:t>деталей;  Решать</w:t>
            </w:r>
            <w:proofErr w:type="gramEnd"/>
            <w:r>
              <w:t xml:space="preserve"> графические задачи; Работать в программах, связанных с профессиональной деятельностью.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t xml:space="preserve">Правила построения чертежей деталей, планировочных и конструкторских решений, </w:t>
            </w:r>
            <w:proofErr w:type="spellStart"/>
            <w:r>
              <w:t>трѐхмерных</w:t>
            </w:r>
            <w:proofErr w:type="spellEnd"/>
            <w:r>
              <w:t xml:space="preserve"> моделей деталей в программе </w:t>
            </w:r>
            <w:proofErr w:type="spellStart"/>
            <w:r>
              <w:rPr>
                <w:lang w:val="en-US"/>
              </w:rPr>
              <w:t>AutoDeck</w:t>
            </w:r>
            <w:proofErr w:type="spellEnd"/>
            <w:r>
              <w:t xml:space="preserve"> </w:t>
            </w:r>
            <w:r>
              <w:rPr>
                <w:lang w:val="en-US"/>
              </w:rPr>
              <w:t>Inventor</w:t>
            </w:r>
            <w:r>
              <w:t xml:space="preserve">. Способы графического представления пространственных образов </w:t>
            </w:r>
          </w:p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t>Возможности пакетов прикладных программ компьютерной графики в профессиональной деятельности;</w:t>
            </w:r>
          </w:p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</w:t>
            </w:r>
            <w:r>
              <w:lastRenderedPageBreak/>
              <w:t xml:space="preserve">ональной деятельности; </w:t>
            </w:r>
          </w:p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t xml:space="preserve">Основы </w:t>
            </w:r>
            <w:proofErr w:type="spellStart"/>
            <w:r>
              <w:t>трѐхмерной</w:t>
            </w:r>
            <w:proofErr w:type="spellEnd"/>
            <w:r>
              <w:t xml:space="preserve"> графики; </w:t>
            </w:r>
          </w:p>
          <w:p w:rsidR="00374557" w:rsidRDefault="00374557">
            <w:pPr>
              <w:tabs>
                <w:tab w:val="left" w:pos="350"/>
              </w:tabs>
              <w:spacing w:before="163"/>
              <w:jc w:val="both"/>
            </w:pPr>
            <w:r>
              <w:t>Программы, связанные с работой в профессиональной деятельности.</w:t>
            </w:r>
          </w:p>
        </w:tc>
      </w:tr>
    </w:tbl>
    <w:p w:rsidR="0049711D" w:rsidRPr="000A46DA" w:rsidRDefault="0049711D" w:rsidP="0049711D">
      <w:pPr>
        <w:ind w:firstLine="567"/>
        <w:rPr>
          <w:color w:val="FF0000"/>
          <w:w w:val="0"/>
        </w:rPr>
      </w:pPr>
      <w:r w:rsidRPr="00E3214B">
        <w:rPr>
          <w:color w:val="000000"/>
          <w:w w:val="0"/>
        </w:rPr>
        <w:lastRenderedPageBreak/>
        <w:t xml:space="preserve">Практическая реализация цели и задач воспитания осуществляется в рамках следующих направлений воспитательной работы техникума. Каждое из них представлено в соответствующем </w:t>
      </w:r>
      <w:r w:rsidRPr="00201864">
        <w:rPr>
          <w:w w:val="0"/>
        </w:rPr>
        <w:t>модуле.</w:t>
      </w:r>
    </w:p>
    <w:p w:rsidR="0049711D" w:rsidRPr="00685ECD" w:rsidRDefault="0049711D" w:rsidP="0049711D">
      <w:pPr>
        <w:numPr>
          <w:ilvl w:val="0"/>
          <w:numId w:val="8"/>
        </w:numPr>
        <w:spacing w:after="200"/>
      </w:pPr>
      <w:r w:rsidRPr="00685ECD">
        <w:t>Модуль 1. Гражданско-патриотическое</w:t>
      </w:r>
    </w:p>
    <w:p w:rsidR="0049711D" w:rsidRPr="00685ECD" w:rsidRDefault="0049711D" w:rsidP="0049711D">
      <w:pPr>
        <w:numPr>
          <w:ilvl w:val="0"/>
          <w:numId w:val="8"/>
        </w:numPr>
        <w:spacing w:after="200"/>
      </w:pPr>
      <w:r w:rsidRPr="00685ECD">
        <w:t>Модуль 2 Профессионально-ориентирующее (развитие карьеры)</w:t>
      </w:r>
    </w:p>
    <w:p w:rsidR="0049711D" w:rsidRPr="00685ECD" w:rsidRDefault="0049711D" w:rsidP="0049711D">
      <w:pPr>
        <w:numPr>
          <w:ilvl w:val="0"/>
          <w:numId w:val="8"/>
        </w:numPr>
        <w:spacing w:after="200"/>
      </w:pPr>
      <w:r w:rsidRPr="00685ECD">
        <w:t>Модуль 3 Экологическое</w:t>
      </w:r>
    </w:p>
    <w:p w:rsidR="0049711D" w:rsidRPr="00685ECD" w:rsidRDefault="0049711D" w:rsidP="0049711D">
      <w:pPr>
        <w:numPr>
          <w:ilvl w:val="0"/>
          <w:numId w:val="8"/>
        </w:numPr>
        <w:spacing w:after="200"/>
      </w:pPr>
      <w:r w:rsidRPr="00685ECD">
        <w:t xml:space="preserve">Модуль 4 Спортивное и </w:t>
      </w:r>
      <w:proofErr w:type="spellStart"/>
      <w:r w:rsidRPr="00685ECD">
        <w:t>здоровьесберегающее</w:t>
      </w:r>
      <w:proofErr w:type="spellEnd"/>
    </w:p>
    <w:p w:rsidR="0049711D" w:rsidRPr="00685ECD" w:rsidRDefault="0049711D" w:rsidP="0049711D">
      <w:pPr>
        <w:numPr>
          <w:ilvl w:val="0"/>
          <w:numId w:val="8"/>
        </w:numPr>
        <w:spacing w:after="200"/>
      </w:pPr>
      <w:r w:rsidRPr="00685ECD">
        <w:t>Модуль 5 Студенческое самоуправление</w:t>
      </w:r>
    </w:p>
    <w:p w:rsidR="0049711D" w:rsidRPr="00685ECD" w:rsidRDefault="0049711D" w:rsidP="0049711D">
      <w:pPr>
        <w:numPr>
          <w:ilvl w:val="0"/>
          <w:numId w:val="8"/>
        </w:numPr>
        <w:spacing w:after="200"/>
      </w:pPr>
      <w:r w:rsidRPr="00685ECD">
        <w:t>Модуль 6 Культурно-творческое</w:t>
      </w:r>
    </w:p>
    <w:p w:rsidR="0049711D" w:rsidRPr="00685ECD" w:rsidRDefault="0049711D" w:rsidP="0049711D">
      <w:pPr>
        <w:numPr>
          <w:ilvl w:val="0"/>
          <w:numId w:val="8"/>
        </w:numPr>
        <w:spacing w:after="200"/>
      </w:pPr>
      <w:r w:rsidRPr="00685ECD">
        <w:t>Модуль 7 Бизнес-ориентирующее (молодежное предпринимательство)</w:t>
      </w:r>
    </w:p>
    <w:p w:rsidR="00374557" w:rsidRDefault="00374557">
      <w:pPr>
        <w:tabs>
          <w:tab w:val="left" w:pos="350"/>
        </w:tabs>
        <w:spacing w:before="163"/>
        <w:ind w:left="10"/>
        <w:jc w:val="both"/>
        <w:rPr>
          <w:b/>
        </w:rPr>
      </w:pPr>
    </w:p>
    <w:p w:rsidR="00374557" w:rsidRDefault="00374557">
      <w:pPr>
        <w:spacing w:before="163"/>
        <w:ind w:left="29"/>
        <w:jc w:val="both"/>
      </w:pPr>
      <w:r>
        <w:rPr>
          <w:b/>
          <w:bCs/>
          <w:iCs/>
          <w:color w:val="000000"/>
        </w:rPr>
        <w:t xml:space="preserve">1.4. </w:t>
      </w:r>
      <w:r>
        <w:rPr>
          <w:b/>
          <w:bCs/>
          <w:color w:val="000000"/>
        </w:rPr>
        <w:t>Рекомендуемое количество часов на освоение программы дисциплины:</w:t>
      </w:r>
    </w:p>
    <w:p w:rsidR="00374557" w:rsidRDefault="00374557">
      <w:pPr>
        <w:ind w:left="14" w:firstLine="398"/>
        <w:jc w:val="both"/>
      </w:pPr>
      <w:r>
        <w:rPr>
          <w:color w:val="000000"/>
        </w:rPr>
        <w:t>Объ</w:t>
      </w:r>
      <w:r w:rsidR="001A1B08">
        <w:rPr>
          <w:color w:val="000000"/>
        </w:rPr>
        <w:t>ем образовательной программы 130</w:t>
      </w:r>
      <w:r>
        <w:rPr>
          <w:color w:val="000000"/>
        </w:rPr>
        <w:t xml:space="preserve"> часа.</w:t>
      </w: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</w:rPr>
      </w:pPr>
    </w:p>
    <w:p w:rsidR="00374557" w:rsidRDefault="00374557">
      <w:pPr>
        <w:ind w:left="14" w:firstLine="398"/>
        <w:jc w:val="both"/>
        <w:rPr>
          <w:color w:val="000000"/>
          <w:spacing w:val="-4"/>
        </w:rPr>
      </w:pPr>
    </w:p>
    <w:p w:rsidR="00374557" w:rsidRDefault="00374557">
      <w:pPr>
        <w:jc w:val="both"/>
        <w:rPr>
          <w:color w:val="000000"/>
          <w:spacing w:val="-4"/>
          <w:lang w:val="en-US"/>
        </w:rPr>
      </w:pPr>
    </w:p>
    <w:p w:rsidR="00374557" w:rsidRDefault="00B86DA0">
      <w:pPr>
        <w:ind w:left="14" w:firstLine="398"/>
        <w:jc w:val="both"/>
        <w:rPr>
          <w:color w:val="000000"/>
          <w:spacing w:val="-4"/>
          <w:lang w:val="en-US"/>
        </w:rPr>
      </w:pPr>
      <w:r>
        <w:rPr>
          <w:color w:val="000000"/>
          <w:spacing w:val="-4"/>
          <w:lang w:val="en-US"/>
        </w:rPr>
        <w:br w:type="page"/>
      </w:r>
    </w:p>
    <w:p w:rsidR="00374557" w:rsidRDefault="00374557">
      <w:pPr>
        <w:pStyle w:val="ab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СТРУКТУРА И СОДЕРЖАНИЕ УЧЕБНОЙ ДИСЦИПЛИНЫ</w:t>
      </w:r>
    </w:p>
    <w:p w:rsidR="00374557" w:rsidRDefault="00374557">
      <w:pPr>
        <w:widowControl w:val="0"/>
        <w:tabs>
          <w:tab w:val="left" w:pos="0"/>
        </w:tabs>
        <w:autoSpaceDE w:val="0"/>
        <w:jc w:val="both"/>
        <w:rPr>
          <w:b/>
          <w:color w:val="000000"/>
        </w:rPr>
      </w:pPr>
    </w:p>
    <w:tbl>
      <w:tblPr>
        <w:tblW w:w="0" w:type="auto"/>
        <w:tblInd w:w="-474" w:type="dxa"/>
        <w:tblLayout w:type="fixed"/>
        <w:tblLook w:val="0000" w:firstRow="0" w:lastRow="0" w:firstColumn="0" w:lastColumn="0" w:noHBand="0" w:noVBand="0"/>
      </w:tblPr>
      <w:tblGrid>
        <w:gridCol w:w="6946"/>
        <w:gridCol w:w="3115"/>
      </w:tblGrid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-108"/>
              </w:tabs>
              <w:ind w:left="-108"/>
              <w:jc w:val="center"/>
            </w:pPr>
            <w:r>
              <w:rPr>
                <w:b/>
                <w:color w:val="000000"/>
              </w:rPr>
              <w:t>Вид учебной работы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b/>
                <w:color w:val="000000"/>
              </w:rPr>
              <w:t>Объем часов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color w:val="000000"/>
              </w:rPr>
              <w:t>Объем образовательной программы (всего)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1A1B08">
            <w:pPr>
              <w:tabs>
                <w:tab w:val="left" w:pos="739"/>
              </w:tabs>
              <w:jc w:val="center"/>
            </w:pPr>
            <w:r>
              <w:rPr>
                <w:color w:val="000000"/>
              </w:rPr>
              <w:t>130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b/>
                <w:color w:val="000000"/>
              </w:rPr>
              <w:t>В том числе: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proofErr w:type="gramStart"/>
            <w:r>
              <w:rPr>
                <w:color w:val="000000"/>
              </w:rPr>
              <w:t>теоретические</w:t>
            </w:r>
            <w:proofErr w:type="gramEnd"/>
            <w:r>
              <w:rPr>
                <w:color w:val="000000"/>
              </w:rPr>
              <w:t xml:space="preserve"> занятия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b/>
                <w:color w:val="000000"/>
              </w:rPr>
              <w:t>56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034A4A">
            <w:pPr>
              <w:tabs>
                <w:tab w:val="left" w:pos="739"/>
              </w:tabs>
            </w:pPr>
            <w:r>
              <w:rPr>
                <w:color w:val="000000"/>
              </w:rPr>
              <w:t>П</w:t>
            </w:r>
            <w:r w:rsidR="00374557">
              <w:rPr>
                <w:color w:val="000000"/>
              </w:rPr>
              <w:t>рактическ</w:t>
            </w:r>
            <w:r>
              <w:rPr>
                <w:color w:val="000000"/>
              </w:rPr>
              <w:t>ая подготовка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b/>
                <w:color w:val="000000"/>
              </w:rPr>
              <w:t>60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b/>
                <w:color w:val="000000"/>
              </w:rPr>
              <w:t>14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b/>
                <w:color w:val="000000"/>
              </w:rPr>
              <w:t>В том числе: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i/>
                <w:iCs/>
                <w:color w:val="000000"/>
              </w:rPr>
              <w:t>СРС 1 «Работа с документацией»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i/>
                <w:iCs/>
                <w:color w:val="000000"/>
              </w:rPr>
              <w:t>СРС 2 «Работа в СУБД»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i/>
                <w:iCs/>
                <w:color w:val="000000"/>
              </w:rPr>
              <w:t>СРС 3 «Работа в САПР»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i/>
                <w:iCs/>
                <w:color w:val="000000"/>
              </w:rPr>
              <w:t>СРС 4 «Оформление чертежа конструкторской части в САПР»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i/>
                <w:iCs/>
                <w:color w:val="000000"/>
              </w:rPr>
              <w:t>СРС 5 «Оформление плаката технологического процесса ремонта в САПР»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i/>
                <w:iCs/>
                <w:color w:val="000000"/>
              </w:rPr>
              <w:t>СРС 6 «Оформление заказа-наряда на техническое обслуживание и ремонт автомобильного транспорта в программе Мини автосервис»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r>
              <w:rPr>
                <w:i/>
                <w:iCs/>
                <w:color w:val="000000"/>
              </w:rPr>
              <w:t xml:space="preserve">СРС 7 «Оформление </w:t>
            </w:r>
            <w:proofErr w:type="gramStart"/>
            <w:r>
              <w:rPr>
                <w:i/>
                <w:iCs/>
                <w:color w:val="000000"/>
              </w:rPr>
              <w:t>презентации  на</w:t>
            </w:r>
            <w:proofErr w:type="gramEnd"/>
            <w:r>
              <w:rPr>
                <w:i/>
                <w:iCs/>
                <w:color w:val="000000"/>
              </w:rPr>
              <w:t xml:space="preserve"> тему компьютерная диагностика узлов автомобиля»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proofErr w:type="gramStart"/>
            <w:r>
              <w:rPr>
                <w:color w:val="000000"/>
              </w:rPr>
              <w:t>консультации</w:t>
            </w:r>
            <w:proofErr w:type="gramEnd"/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  <w:tr w:rsidR="0037455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</w:pPr>
            <w:proofErr w:type="gramStart"/>
            <w:r>
              <w:rPr>
                <w:b/>
                <w:color w:val="000000"/>
              </w:rPr>
              <w:t>Промежуточная  аттестация</w:t>
            </w:r>
            <w:proofErr w:type="gramEnd"/>
            <w:r>
              <w:rPr>
                <w:b/>
                <w:color w:val="000000"/>
              </w:rPr>
              <w:t xml:space="preserve"> в форме экзамена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tabs>
                <w:tab w:val="left" w:pos="739"/>
              </w:tabs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</w:tbl>
    <w:p w:rsidR="00374557" w:rsidRDefault="00374557">
      <w:pPr>
        <w:widowControl w:val="0"/>
        <w:tabs>
          <w:tab w:val="left" w:pos="0"/>
        </w:tabs>
        <w:autoSpaceDE w:val="0"/>
        <w:jc w:val="both"/>
        <w:rPr>
          <w:b/>
          <w:color w:val="000000"/>
        </w:rPr>
      </w:pPr>
    </w:p>
    <w:p w:rsidR="00374557" w:rsidRDefault="00374557">
      <w:pPr>
        <w:rPr>
          <w:b/>
          <w:color w:val="000000"/>
        </w:rPr>
      </w:pPr>
    </w:p>
    <w:p w:rsidR="00374557" w:rsidRDefault="00374557">
      <w:pPr>
        <w:rPr>
          <w:b/>
          <w:color w:val="000000"/>
        </w:rPr>
      </w:pPr>
    </w:p>
    <w:p w:rsidR="00374557" w:rsidRDefault="00374557">
      <w:pPr>
        <w:rPr>
          <w:b/>
          <w:color w:val="000000"/>
        </w:rPr>
      </w:pPr>
    </w:p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/>
    <w:p w:rsidR="00374557" w:rsidRDefault="00374557">
      <w:pPr>
        <w:sectPr w:rsidR="00374557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374557" w:rsidRDefault="00374557">
      <w:pPr>
        <w:pStyle w:val="ab"/>
        <w:widowControl/>
        <w:numPr>
          <w:ilvl w:val="1"/>
          <w:numId w:val="7"/>
        </w:numPr>
        <w:autoSpaceDE/>
        <w:spacing w:line="331" w:lineRule="exact"/>
        <w:ind w:right="730"/>
        <w:jc w:val="center"/>
      </w:pP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lastRenderedPageBreak/>
        <w:t>ТЕМАТИЧЕСКИЙ ПЛАН УЧЕБНОЙ ДИСЦИПЛИНЫ</w:t>
      </w:r>
    </w:p>
    <w:p w:rsidR="00374557" w:rsidRDefault="00374557">
      <w:pPr>
        <w:jc w:val="center"/>
      </w:pPr>
      <w:r>
        <w:rPr>
          <w:b/>
        </w:rPr>
        <w:t>Информационные технологии в профессиональной деятельности</w:t>
      </w:r>
    </w:p>
    <w:p w:rsidR="00374557" w:rsidRDefault="00374557">
      <w:pPr>
        <w:jc w:val="center"/>
      </w:pPr>
      <w:r>
        <w:rPr>
          <w:b/>
        </w:rPr>
        <w:t>23.02.03 Техническое обслуживание и ремонт автомобильного транспорта</w:t>
      </w:r>
    </w:p>
    <w:p w:rsidR="00374557" w:rsidRDefault="00374557">
      <w:pPr>
        <w:jc w:val="center"/>
        <w:rPr>
          <w:b/>
        </w:rPr>
      </w:pPr>
    </w:p>
    <w:tbl>
      <w:tblPr>
        <w:tblW w:w="1525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13"/>
        <w:gridCol w:w="1052"/>
        <w:gridCol w:w="11"/>
        <w:gridCol w:w="8554"/>
        <w:gridCol w:w="1020"/>
        <w:gridCol w:w="1301"/>
      </w:tblGrid>
      <w:tr w:rsidR="00374557" w:rsidTr="00B86DA0"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49711D">
            <w:pPr>
              <w:jc w:val="center"/>
            </w:pPr>
            <w:r>
              <w:rPr>
                <w:b/>
                <w:bCs/>
              </w:rPr>
              <w:t>Реализуемые модули РПВ/формируемые ОК ПК</w:t>
            </w:r>
          </w:p>
        </w:tc>
      </w:tr>
      <w:tr w:rsidR="00374557" w:rsidTr="00B86DA0"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374557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jc w:val="center"/>
            </w:pPr>
            <w:r>
              <w:rPr>
                <w:b/>
              </w:rPr>
              <w:t>Введение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74557" w:rsidRDefault="00374557">
            <w:pPr>
              <w:snapToGrid w:val="0"/>
              <w:jc w:val="center"/>
              <w:rPr>
                <w:b/>
              </w:rPr>
            </w:pPr>
          </w:p>
        </w:tc>
      </w:tr>
      <w:tr w:rsidR="00374557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</w:rPr>
              <w:t>1-2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</w:rPr>
              <w:t>Введение.</w:t>
            </w:r>
          </w:p>
          <w:p w:rsidR="00374557" w:rsidRDefault="00374557">
            <w:r>
              <w:rPr>
                <w:b/>
              </w:rPr>
              <w:t xml:space="preserve"> </w:t>
            </w:r>
            <w:r>
              <w:t xml:space="preserve">Понятие информационной технологии: инструментарий информационной технологии, составляющие, функции, структура АИС, виды обеспечения информационных технологий, </w:t>
            </w:r>
            <w:r>
              <w:rPr>
                <w:lang w:val="en-US"/>
              </w:rPr>
              <w:t>CASE</w:t>
            </w:r>
            <w:r>
              <w:t xml:space="preserve"> - средства, классификация программных продуктов.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74557" w:rsidRDefault="00374557">
            <w:pPr>
              <w:snapToGrid w:val="0"/>
            </w:pPr>
          </w:p>
        </w:tc>
      </w:tr>
      <w:tr w:rsidR="00374557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</w:rPr>
              <w:t>3-4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  <w:bCs/>
              </w:rPr>
              <w:t>ИКТ-технологии</w:t>
            </w:r>
          </w:p>
          <w:p w:rsidR="00374557" w:rsidRDefault="00374557">
            <w:r>
              <w:t>Понятие информационных и коммуникационных технологий, их основные принципы, методы, свойства и эффективность. Технические средства реализации информационных систем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74557" w:rsidRDefault="00374557">
            <w:pPr>
              <w:snapToGrid w:val="0"/>
            </w:pPr>
          </w:p>
        </w:tc>
      </w:tr>
      <w:tr w:rsidR="00374557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</w:rPr>
              <w:t>5-6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  <w:bCs/>
              </w:rPr>
              <w:t>Информационные системы в профессиональной деятельности</w:t>
            </w:r>
          </w:p>
          <w:p w:rsidR="00374557" w:rsidRDefault="00374557">
            <w:r>
              <w:t>Знакомство с информационными системами в профессиональной деятельности. Жизненный цикл программных средств, стандарты и процессы жизненного цикла, опыт создания и направления развития информационных технологий. Схема разработки информационной системы.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74557" w:rsidRDefault="00374557">
            <w:pPr>
              <w:snapToGrid w:val="0"/>
            </w:pPr>
          </w:p>
        </w:tc>
      </w:tr>
      <w:tr w:rsidR="00374557" w:rsidTr="00B86DA0">
        <w:tc>
          <w:tcPr>
            <w:tcW w:w="12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b/>
              </w:rPr>
              <w:t>Раздел 1 Основные понятия информационных технологий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74557" w:rsidRDefault="00374557">
            <w:pPr>
              <w:snapToGrid w:val="0"/>
              <w:jc w:val="center"/>
              <w:rPr>
                <w:b/>
              </w:rPr>
            </w:pPr>
          </w:p>
        </w:tc>
      </w:tr>
      <w:tr w:rsidR="00B86DA0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86DA0" w:rsidRDefault="00B86DA0">
            <w:pPr>
              <w:jc w:val="center"/>
            </w:pPr>
            <w:r>
              <w:rPr>
                <w:b/>
              </w:rPr>
              <w:t>Тема 1.1</w:t>
            </w:r>
          </w:p>
          <w:p w:rsidR="00B86DA0" w:rsidRDefault="00B86DA0">
            <w:pPr>
              <w:jc w:val="center"/>
            </w:pPr>
            <w:r>
              <w:rPr>
                <w:b/>
              </w:rPr>
              <w:t>Автоматизированное рабочее место (АРМ)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A0" w:rsidRDefault="00B86DA0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DA0" w:rsidRDefault="00B86DA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DA0" w:rsidRDefault="00B86DA0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B86DA0" w:rsidTr="00374557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86DA0" w:rsidRDefault="00B86DA0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A0" w:rsidRDefault="00B86DA0">
            <w:r>
              <w:rPr>
                <w:b/>
              </w:rPr>
              <w:t>7-8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A0" w:rsidRDefault="00B86DA0">
            <w:r>
              <w:rPr>
                <w:b/>
              </w:rPr>
              <w:t xml:space="preserve">Автоматизированное рабочее место (АРМ). </w:t>
            </w:r>
          </w:p>
          <w:p w:rsidR="00B86DA0" w:rsidRDefault="00B86DA0">
            <w:r>
              <w:t xml:space="preserve">Принципы создания, требования к эффективности, предназначение структурных компонентов, задачи, решаемые на операционном уровне, отличительные особенности технологии АРМ, информационная технология управления, автоматизация офиса, информационная технология принятия решения, информационная технология экспертных систем.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DA0" w:rsidRDefault="00B86DA0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6DA0" w:rsidRDefault="00B86DA0">
            <w:pPr>
              <w:snapToGrid w:val="0"/>
              <w:jc w:val="center"/>
              <w:rPr>
                <w:b/>
              </w:rPr>
            </w:pPr>
          </w:p>
        </w:tc>
      </w:tr>
      <w:tr w:rsidR="00B86DA0" w:rsidTr="00B86DA0">
        <w:trPr>
          <w:trHeight w:val="1103"/>
        </w:trPr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86DA0" w:rsidRDefault="00B86DA0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6DA0" w:rsidRDefault="00B86DA0">
            <w:r>
              <w:rPr>
                <w:b/>
              </w:rPr>
              <w:t>9-10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A0" w:rsidRDefault="00B86DA0">
            <w:r>
              <w:rPr>
                <w:b/>
              </w:rPr>
              <w:t xml:space="preserve">Локальные и отраслевые сети. </w:t>
            </w:r>
          </w:p>
          <w:p w:rsidR="00B86DA0" w:rsidRDefault="00B86DA0" w:rsidP="00B86DA0">
            <w:r>
              <w:t>Виды сетей.</w:t>
            </w:r>
            <w:r>
              <w:rPr>
                <w:b/>
              </w:rPr>
              <w:t xml:space="preserve"> </w:t>
            </w:r>
            <w:r>
              <w:t xml:space="preserve">Составные части локальной сети, архитектура клиент – сервер, достоинства и недостатки </w:t>
            </w:r>
            <w:proofErr w:type="spellStart"/>
            <w:r>
              <w:t>одноранговых</w:t>
            </w:r>
            <w:proofErr w:type="spellEnd"/>
            <w:r>
              <w:t xml:space="preserve"> сетей, достоинства и недостатки сетей с выделенным сервером, влияние АСУ на развитие сетей.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6DA0" w:rsidRDefault="00B86DA0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86DA0" w:rsidRDefault="00B86DA0">
            <w:pPr>
              <w:snapToGrid w:val="0"/>
            </w:pPr>
          </w:p>
        </w:tc>
      </w:tr>
      <w:tr w:rsidR="00B86DA0" w:rsidTr="00B86DA0">
        <w:trPr>
          <w:trHeight w:val="990"/>
        </w:trPr>
        <w:tc>
          <w:tcPr>
            <w:tcW w:w="331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DA0" w:rsidRDefault="00B86DA0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DA0" w:rsidRDefault="00B86DA0">
            <w:pPr>
              <w:rPr>
                <w:b/>
              </w:rPr>
            </w:pPr>
            <w:r>
              <w:rPr>
                <w:b/>
              </w:rPr>
              <w:t>11-12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DA0" w:rsidRPr="00B86DA0" w:rsidRDefault="00B86DA0">
            <w:pPr>
              <w:rPr>
                <w:b/>
              </w:rPr>
            </w:pPr>
            <w:r w:rsidRPr="00B86DA0">
              <w:rPr>
                <w:b/>
              </w:rPr>
              <w:t>Организационно – технические методы локальных и отраслевых сетей</w:t>
            </w:r>
          </w:p>
          <w:p w:rsidR="00B86DA0" w:rsidRDefault="00B86DA0" w:rsidP="00116AF1">
            <w:pPr>
              <w:rPr>
                <w:b/>
              </w:rPr>
            </w:pPr>
            <w:r>
              <w:t xml:space="preserve">Наиболее эффективные методы организации безопасности в сети, правовые методы защиты информации, меры по охране </w:t>
            </w:r>
            <w:r w:rsidR="00116AF1">
              <w:rPr>
                <w:color w:val="222222"/>
                <w:highlight w:val="white"/>
              </w:rPr>
              <w:t>к</w:t>
            </w:r>
            <w:r>
              <w:rPr>
                <w:color w:val="222222"/>
                <w:highlight w:val="white"/>
              </w:rPr>
              <w:t>онфиденциальн</w:t>
            </w:r>
            <w:r w:rsidR="00116AF1">
              <w:rPr>
                <w:color w:val="222222"/>
                <w:highlight w:val="white"/>
              </w:rPr>
              <w:t>ой</w:t>
            </w:r>
            <w:r>
              <w:rPr>
                <w:rFonts w:ascii="Arial" w:hAnsi="Arial" w:cs="Arial"/>
                <w:color w:val="222222"/>
                <w:highlight w:val="white"/>
              </w:rPr>
              <w:t xml:space="preserve"> </w:t>
            </w:r>
            <w:r>
              <w:t>информации, экономическая сторона защиты информации, объекты защиты, законодательные, административные, технические методы.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A0" w:rsidRDefault="007200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B86DA0" w:rsidRDefault="00B86DA0">
            <w:pPr>
              <w:snapToGrid w:val="0"/>
            </w:pPr>
          </w:p>
        </w:tc>
      </w:tr>
      <w:tr w:rsidR="00CE1EE6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1EE6" w:rsidRDefault="00CE1EE6">
            <w:pPr>
              <w:jc w:val="center"/>
            </w:pPr>
            <w:r>
              <w:rPr>
                <w:b/>
              </w:rPr>
              <w:t>Тема 1.2</w:t>
            </w:r>
          </w:p>
          <w:p w:rsidR="00CE1EE6" w:rsidRDefault="00CE1EE6">
            <w:pPr>
              <w:jc w:val="center"/>
            </w:pPr>
            <w:r>
              <w:rPr>
                <w:b/>
              </w:rPr>
              <w:t>Оценка эффективности применения информационных технологий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EE6" w:rsidRDefault="00CE1EE6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E6" w:rsidRDefault="00CE1EE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EE6" w:rsidRDefault="00CE1EE6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CE1EE6" w:rsidTr="006439E0">
        <w:trPr>
          <w:trHeight w:val="825"/>
        </w:trPr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E1EE6" w:rsidRDefault="00CE1EE6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1EE6" w:rsidRDefault="00CE1EE6" w:rsidP="00B86DA0">
            <w:r>
              <w:rPr>
                <w:b/>
              </w:rPr>
              <w:t>13-14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EE6" w:rsidRDefault="00CE1EE6">
            <w:r>
              <w:rPr>
                <w:b/>
              </w:rPr>
              <w:t xml:space="preserve">Тестирование программного обеспечения (ПО). </w:t>
            </w:r>
          </w:p>
          <w:p w:rsidR="00CE1EE6" w:rsidRDefault="00CE1EE6" w:rsidP="002A70A4">
            <w:r>
              <w:t xml:space="preserve">Правовая специфика сферы информатизации. Примеры коллизий на рынках средств </w:t>
            </w:r>
            <w:proofErr w:type="gramStart"/>
            <w:r>
              <w:t>информатизации..</w:t>
            </w:r>
            <w:proofErr w:type="gramEnd"/>
            <w: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E1EE6" w:rsidRDefault="00CE1EE6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1EE6" w:rsidRDefault="00CE1EE6">
            <w:pPr>
              <w:snapToGrid w:val="0"/>
              <w:jc w:val="center"/>
              <w:rPr>
                <w:b/>
              </w:rPr>
            </w:pPr>
          </w:p>
        </w:tc>
      </w:tr>
      <w:tr w:rsidR="002A70A4" w:rsidTr="006439E0">
        <w:trPr>
          <w:trHeight w:val="825"/>
        </w:trPr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70A4" w:rsidRDefault="002A70A4" w:rsidP="00374557">
            <w:pPr>
              <w:rPr>
                <w:b/>
              </w:rPr>
            </w:pPr>
            <w:r>
              <w:rPr>
                <w:b/>
              </w:rPr>
              <w:t>15-16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t xml:space="preserve">Гарантии качества, стандартизация и контроль </w:t>
            </w:r>
          </w:p>
          <w:p w:rsidR="002A70A4" w:rsidRDefault="002A70A4">
            <w:pPr>
              <w:rPr>
                <w:b/>
              </w:rPr>
            </w:pPr>
            <w:r>
              <w:t>Гарантии качества и стандартизация программного продукта. Контроль надежности и безопасность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6439E0">
        <w:trPr>
          <w:trHeight w:val="413"/>
        </w:trPr>
        <w:tc>
          <w:tcPr>
            <w:tcW w:w="331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A4" w:rsidRDefault="002A70A4" w:rsidP="00374557">
            <w:pPr>
              <w:rPr>
                <w:b/>
              </w:rPr>
            </w:pPr>
            <w:r>
              <w:rPr>
                <w:b/>
              </w:rPr>
              <w:t>17-18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70A4" w:rsidRPr="00B86DA0" w:rsidRDefault="002A70A4">
            <w:pPr>
              <w:rPr>
                <w:b/>
              </w:rPr>
            </w:pPr>
            <w:r w:rsidRPr="00B86DA0">
              <w:rPr>
                <w:b/>
              </w:rPr>
              <w:t>Факторы, характеристики, ПО</w:t>
            </w:r>
          </w:p>
          <w:p w:rsidR="002A70A4" w:rsidRDefault="002A70A4">
            <w:pPr>
              <w:rPr>
                <w:b/>
              </w:rPr>
            </w:pPr>
            <w:r>
              <w:t>Факторы, влияющие на качество. Характеристики качества. Методика и принципы тестирования. Шифрование и дешифрование данных.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6439E0">
        <w:trPr>
          <w:trHeight w:val="412"/>
        </w:trPr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A4" w:rsidRDefault="002A70A4">
            <w:pPr>
              <w:rPr>
                <w:b/>
              </w:rPr>
            </w:pPr>
            <w:r>
              <w:rPr>
                <w:b/>
              </w:rPr>
              <w:t>19-20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М</w:t>
            </w:r>
            <w:r w:rsidRPr="00B86DA0">
              <w:rPr>
                <w:b/>
              </w:rPr>
              <w:t>етодика и принципы тестирования</w:t>
            </w:r>
            <w:r>
              <w:t xml:space="preserve"> </w:t>
            </w:r>
          </w:p>
          <w:p w:rsidR="002A70A4" w:rsidRPr="00B86DA0" w:rsidRDefault="002A70A4">
            <w:pPr>
              <w:rPr>
                <w:b/>
              </w:rPr>
            </w:pPr>
            <w:r>
              <w:t>Методика и принципы тестирования. Шифрование и дешифрование данных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7200F2">
        <w:tc>
          <w:tcPr>
            <w:tcW w:w="12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r>
              <w:rPr>
                <w:b/>
              </w:rPr>
              <w:t>Раздел 2 Типы и виды информационных систем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Тема 2.1</w:t>
            </w:r>
          </w:p>
          <w:p w:rsidR="002A70A4" w:rsidRDefault="002A70A4">
            <w:pPr>
              <w:jc w:val="center"/>
            </w:pPr>
            <w:r>
              <w:rPr>
                <w:b/>
              </w:rPr>
              <w:t>Основные типы и классификация информационных систем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A70A4" w:rsidTr="00116AF1">
        <w:trPr>
          <w:trHeight w:val="601"/>
        </w:trPr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</w:pP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A70A4" w:rsidRDefault="002A70A4" w:rsidP="006439E0">
            <w:r>
              <w:rPr>
                <w:b/>
              </w:rPr>
              <w:t>21-22</w:t>
            </w: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Автоматизированные информационные технологии (АИТ).</w:t>
            </w:r>
          </w:p>
          <w:p w:rsidR="002A70A4" w:rsidRDefault="002A70A4">
            <w:r>
              <w:t>Виды автоматизированных информационных технологии (АИТ).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Тема 2.2</w:t>
            </w:r>
          </w:p>
          <w:p w:rsidR="002A70A4" w:rsidRDefault="002A70A4">
            <w:pPr>
              <w:jc w:val="center"/>
            </w:pPr>
            <w:r>
              <w:rPr>
                <w:b/>
              </w:rPr>
              <w:t xml:space="preserve">Прикладные информационные системы 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r>
              <w:rPr>
                <w:b/>
              </w:rPr>
              <w:t>23-24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Прикладные информационные системы.</w:t>
            </w:r>
          </w:p>
          <w:p w:rsidR="002A70A4" w:rsidRDefault="002A70A4">
            <w:r>
              <w:t>Прикладные информационные системы.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</w:pP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Pr="00A76F12" w:rsidRDefault="002A70A4">
            <w:pPr>
              <w:snapToGrid w:val="0"/>
            </w:pPr>
            <w:r w:rsidRPr="00116AF1">
              <w:rPr>
                <w:b/>
                <w:color w:val="000000"/>
              </w:rPr>
              <w:t>Самостоятельная работа студентов 1</w:t>
            </w:r>
            <w:r>
              <w:rPr>
                <w:color w:val="000000"/>
              </w:rPr>
              <w:t xml:space="preserve"> «Работа с документацией»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rPr>
                <w:b/>
              </w:rPr>
            </w:pPr>
          </w:p>
        </w:tc>
      </w:tr>
      <w:tr w:rsidR="002A70A4" w:rsidTr="00B86DA0">
        <w:tc>
          <w:tcPr>
            <w:tcW w:w="12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r>
              <w:rPr>
                <w:b/>
              </w:rPr>
              <w:t>Раздел 3 Технология хранения и обработки больших объемов информации (СУБД)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Тема 3.1</w:t>
            </w:r>
          </w:p>
          <w:p w:rsidR="002A70A4" w:rsidRDefault="002A70A4">
            <w:pPr>
              <w:jc w:val="center"/>
            </w:pPr>
            <w:r>
              <w:rPr>
                <w:b/>
              </w:rPr>
              <w:t xml:space="preserve">Технология хранения и обработки больших объемов </w:t>
            </w:r>
            <w:r>
              <w:rPr>
                <w:b/>
              </w:rPr>
              <w:lastRenderedPageBreak/>
              <w:t>информации (СУБД)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25-26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Технология хранения и обработки больших объемов информации (СУБД)</w:t>
            </w:r>
          </w:p>
          <w:p w:rsidR="002A70A4" w:rsidRDefault="002A70A4">
            <w:r>
              <w:t>Технология хранения и обработки больших объемов информации (СУБД)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27-28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ind w:left="45" w:hanging="45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системе управления базами данных (СУБД).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rPr>
          <w:trHeight w:val="552"/>
        </w:trPr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r>
              <w:rPr>
                <w:b/>
              </w:rPr>
              <w:t>29-30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ind w:left="45" w:hanging="45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системе управления базами данных (СУБД).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922A1C">
        <w:trPr>
          <w:trHeight w:val="349"/>
        </w:trPr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</w:pP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Pr="00A76F12" w:rsidRDefault="002A70A4" w:rsidP="00A76F12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F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студентов 2</w:t>
            </w:r>
            <w:r w:rsidRPr="00A76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«Работа в СУБД»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12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rPr>
                <w:b/>
              </w:rPr>
            </w:pPr>
            <w:r>
              <w:rPr>
                <w:b/>
              </w:rPr>
              <w:t>Раздел 4. Элементы систем автоматизированного проектирования (САПР)</w:t>
            </w:r>
          </w:p>
          <w:p w:rsidR="002A70A4" w:rsidRDefault="002A70A4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jc w:val="center"/>
            </w:pPr>
            <w:r>
              <w:rPr>
                <w:b/>
              </w:rPr>
              <w:t>Тема 4.1</w:t>
            </w:r>
          </w:p>
          <w:p w:rsidR="002A70A4" w:rsidRDefault="002A70A4">
            <w:pPr>
              <w:jc w:val="center"/>
            </w:pPr>
            <w:r>
              <w:rPr>
                <w:b/>
              </w:rPr>
              <w:t>Элементы систем автоматизированного проектирования (САПР)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31-32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r>
              <w:rPr>
                <w:b/>
              </w:rPr>
              <w:t>Система автоматизированного проектирования (САПР)</w:t>
            </w:r>
          </w:p>
          <w:p w:rsidR="002A70A4" w:rsidRDefault="002A70A4">
            <w:r>
              <w:t>Понятие, назначение и классификация программ САПР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33-34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pStyle w:val="ab"/>
              <w:snapToGrid w:val="0"/>
              <w:ind w:left="0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Основные элементы программы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AutoDeck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Inventor</w:t>
            </w:r>
            <w:r w:rsidRPr="00B86D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35-36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pStyle w:val="ab"/>
              <w:snapToGrid w:val="0"/>
              <w:ind w:left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Инструменты, привязки в программе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AutoDeck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  <w:jc w:val="center"/>
              <w:rPr>
                <w:b/>
              </w:rPr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37-38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основной надписи в чертежах. Построение геометрических примитивов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39-40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основной надписи в чертежах. Построение геометрических примитивов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41-42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color w:val="000000"/>
              </w:rPr>
              <w:t>Построение чертежа детали. Использование привязок. Простановка размеров.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43-44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чертежа детали. Использование привязок. Простановка размеров.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45-46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3-х проекций детали по сетке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47-48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3-х проекций детали по сетке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49-50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3-х проекций детали. Построение с помощью вспомогательных линий.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51-52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3-х проекций детали. Построение с помощью вспомогательных линий.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53-54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рабочего чертежа 3-х – мерной модели деталей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55-56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numPr>
                <w:ilvl w:val="0"/>
                <w:numId w:val="6"/>
              </w:numPr>
              <w:snapToGrid w:val="0"/>
              <w:ind w:left="186" w:hanging="12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рабочего чертежа 3-х – мерной модели деталей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  <w:jc w:val="center"/>
              <w:rPr>
                <w:b/>
                <w:bCs/>
              </w:rPr>
            </w:pPr>
          </w:p>
          <w:p w:rsidR="002A70A4" w:rsidRDefault="002A70A4">
            <w:pPr>
              <w:snapToGrid w:val="0"/>
              <w:jc w:val="center"/>
            </w:pPr>
            <w:r>
              <w:rPr>
                <w:b/>
                <w:bCs/>
              </w:rPr>
              <w:t xml:space="preserve">Тема 4.2. Система проектирования </w:t>
            </w:r>
            <w:proofErr w:type="spellStart"/>
            <w:r>
              <w:rPr>
                <w:b/>
                <w:bCs/>
              </w:rPr>
              <w:t>AutoDeck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Inventor</w:t>
            </w:r>
            <w:proofErr w:type="spellEnd"/>
          </w:p>
        </w:tc>
        <w:tc>
          <w:tcPr>
            <w:tcW w:w="961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roofErr w:type="spellStart"/>
            <w:r>
              <w:rPr>
                <w:b/>
              </w:rPr>
              <w:t>Cодержание</w:t>
            </w:r>
            <w:proofErr w:type="spellEnd"/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pPr>
              <w:rPr>
                <w:b/>
              </w:rPr>
            </w:pPr>
            <w:r>
              <w:rPr>
                <w:b/>
              </w:rPr>
              <w:t>57-58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snapToGrid w:val="0"/>
              <w:ind w:left="45"/>
            </w:pPr>
            <w:r w:rsidRPr="00116A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Особенности построения планировки производственного участка или зоны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59-60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Pr="00116AF1" w:rsidRDefault="002A70A4" w:rsidP="007200F2">
            <w:pPr>
              <w:pStyle w:val="ab"/>
              <w:snapToGrid w:val="0"/>
              <w:ind w:left="4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A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Особенности построения планировки производственного участка или зоны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B86DA0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374557">
            <w:pPr>
              <w:rPr>
                <w:b/>
              </w:rPr>
            </w:pPr>
            <w:r>
              <w:rPr>
                <w:b/>
              </w:rPr>
              <w:t>61-62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0A4" w:rsidRDefault="002A70A4" w:rsidP="007200F2">
            <w:pPr>
              <w:pStyle w:val="ab"/>
              <w:snapToGrid w:val="0"/>
              <w:ind w:left="45"/>
            </w:pPr>
            <w:r w:rsidRPr="00116A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Особенности размещения на чертеже оборудования, входящего в состав производственного участка или зоны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2A70A4">
        <w:tc>
          <w:tcPr>
            <w:tcW w:w="33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70A4" w:rsidRDefault="002A70A4" w:rsidP="00374557">
            <w:pPr>
              <w:rPr>
                <w:b/>
              </w:rPr>
            </w:pPr>
            <w:r>
              <w:rPr>
                <w:b/>
              </w:rPr>
              <w:t>63-64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70A4" w:rsidRPr="00116AF1" w:rsidRDefault="002A70A4" w:rsidP="007200F2">
            <w:pPr>
              <w:pStyle w:val="ab"/>
              <w:snapToGrid w:val="0"/>
              <w:ind w:left="4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A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Особенности размещения на чертеже оборудования, входящего в состав производственного участка или зоны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A70A4" w:rsidRDefault="002A70A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2A70A4" w:rsidTr="002A70A4">
        <w:tc>
          <w:tcPr>
            <w:tcW w:w="3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A4" w:rsidRDefault="002A70A4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A4" w:rsidRDefault="002A70A4" w:rsidP="00374557">
            <w:r>
              <w:rPr>
                <w:b/>
              </w:rPr>
              <w:t>65-66</w:t>
            </w:r>
          </w:p>
        </w:tc>
        <w:tc>
          <w:tcPr>
            <w:tcW w:w="8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A4" w:rsidRPr="00116AF1" w:rsidRDefault="00E8100D" w:rsidP="007200F2">
            <w:pPr>
              <w:pStyle w:val="ab"/>
              <w:snapToGrid w:val="0"/>
              <w:ind w:left="4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за 5 семестр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0A4" w:rsidRDefault="00E8100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0A4" w:rsidRDefault="002A70A4">
            <w:pPr>
              <w:snapToGrid w:val="0"/>
            </w:pPr>
          </w:p>
        </w:tc>
      </w:tr>
      <w:tr w:rsidR="00E8100D" w:rsidTr="00E8100D">
        <w:tc>
          <w:tcPr>
            <w:tcW w:w="3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96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E8100D">
            <w:r>
              <w:rPr>
                <w:b/>
              </w:rPr>
              <w:t>Итого за 5 семестр                                                                                         66 часов</w:t>
            </w:r>
          </w:p>
          <w:p w:rsidR="00E8100D" w:rsidRPr="00116AF1" w:rsidRDefault="00E8100D" w:rsidP="00E8100D">
            <w:pPr>
              <w:pStyle w:val="ab"/>
              <w:snapToGrid w:val="0"/>
              <w:ind w:left="45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</w:t>
            </w:r>
            <w:proofErr w:type="gramStart"/>
            <w:r>
              <w:rPr>
                <w:i/>
                <w:iCs/>
              </w:rPr>
              <w:t>из</w:t>
            </w:r>
            <w:proofErr w:type="gramEnd"/>
            <w:r>
              <w:rPr>
                <w:i/>
                <w:iCs/>
              </w:rPr>
              <w:t xml:space="preserve"> них практические работы 28 часов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8100D">
        <w:trPr>
          <w:trHeight w:val="506"/>
        </w:trPr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67-68</w:t>
            </w:r>
          </w:p>
        </w:tc>
        <w:tc>
          <w:tcPr>
            <w:tcW w:w="855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8100D" w:rsidRPr="00116AF1" w:rsidRDefault="00E8100D" w:rsidP="007200F2">
            <w:pPr>
              <w:pStyle w:val="ab"/>
              <w:snapToGrid w:val="0"/>
              <w:ind w:left="4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A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Простановка условных обозначений, размеров и номеров позиций.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8100D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69-70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Pr="00116AF1" w:rsidRDefault="00E8100D" w:rsidP="007200F2">
            <w:pPr>
              <w:pStyle w:val="ab"/>
              <w:snapToGrid w:val="0"/>
              <w:ind w:left="45"/>
              <w:rPr>
                <w:b/>
              </w:rPr>
            </w:pPr>
            <w:r w:rsidRPr="00116A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Особенности оформления плакатов с оборудованием и технологическим процессом ремонта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F51D8">
        <w:trPr>
          <w:trHeight w:val="743"/>
        </w:trPr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71-72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100D" w:rsidRDefault="00E8100D" w:rsidP="00922A1C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на чертеже оборудования и спецификации.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F51D8">
        <w:trPr>
          <w:trHeight w:val="425"/>
        </w:trPr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73-74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чертежа планировки СТОА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F51D8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75-76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57" w:firstLine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спецификации оборудования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F51D8">
        <w:trPr>
          <w:trHeight w:val="344"/>
        </w:trPr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77-78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спецификации оборудования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F51D8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79-80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чертежа конструкторской части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EF51D8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81-82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чертежа конструкторской части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83-84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плаката технологического процесса ремонта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85-86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плаката технологического процесса ремонта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87-88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плаката с внедряемым оборудованием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89-90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плаката с внедряемым оборудованием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91-92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планировки зоны ТО и ТР СТОА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AutoDeck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Inventor</w:t>
            </w:r>
            <w:proofErr w:type="spellEnd"/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93-94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планировки зоны ТО и ТР СТОА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AutoDeck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Inventor</w:t>
            </w:r>
            <w:proofErr w:type="spellEnd"/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95-96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планировки специализированного поста СТОА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AutoDeck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Inventor</w:t>
            </w:r>
            <w:proofErr w:type="spellEnd"/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97-98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планировки специализированного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поста СТОА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AutoDeck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Inventor</w:t>
            </w:r>
            <w:proofErr w:type="spellEnd"/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922A1C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6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</w:rPr>
              <w:t>99-100</w:t>
            </w:r>
          </w:p>
        </w:tc>
        <w:tc>
          <w:tcPr>
            <w:tcW w:w="8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numPr>
                <w:ilvl w:val="0"/>
                <w:numId w:val="6"/>
              </w:numPr>
              <w:snapToGrid w:val="0"/>
              <w:ind w:left="397" w:hanging="34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планировки специализированного поста СТОА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AutoDeck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Inventor</w:t>
            </w:r>
            <w:proofErr w:type="spellEnd"/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B86DA0">
        <w:trPr>
          <w:trHeight w:val="276"/>
        </w:trPr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96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snapToGri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16AF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A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«Работа в САПР»</w:t>
            </w:r>
          </w:p>
          <w:p w:rsidR="00E8100D" w:rsidRDefault="00E8100D">
            <w:pPr>
              <w:pStyle w:val="ab"/>
              <w:snapToGrid w:val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6AF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A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чертежа конструкторской части в САПР»</w:t>
            </w:r>
          </w:p>
          <w:p w:rsidR="00E8100D" w:rsidRDefault="00E8100D" w:rsidP="00116AF1">
            <w:pPr>
              <w:pStyle w:val="ab"/>
              <w:snapToGrid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AF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A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«Оформление плаката технологического процесса ремонта в САПР»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E8100D" w:rsidRDefault="00E8100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E8100D" w:rsidRDefault="00E8100D" w:rsidP="00BD6604">
            <w:pPr>
              <w:snapToGrid w:val="0"/>
              <w:jc w:val="center"/>
              <w:rPr>
                <w:b/>
              </w:rPr>
            </w:pPr>
          </w:p>
          <w:p w:rsidR="00E8100D" w:rsidRDefault="00E8100D" w:rsidP="00BD660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  <w:rPr>
                <w:b/>
              </w:rPr>
            </w:pPr>
          </w:p>
        </w:tc>
      </w:tr>
      <w:tr w:rsidR="00E8100D" w:rsidTr="00B86DA0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  <w:rPr>
                <w:b/>
              </w:rPr>
            </w:pPr>
          </w:p>
        </w:tc>
        <w:tc>
          <w:tcPr>
            <w:tcW w:w="96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snapToGrid w:val="0"/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</w:tr>
      <w:tr w:rsidR="00E8100D" w:rsidTr="00B86DA0">
        <w:tc>
          <w:tcPr>
            <w:tcW w:w="12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pStyle w:val="ab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 Специализированные информационные технологии автомобильного транспорта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</w:tr>
      <w:tr w:rsidR="00E8100D" w:rsidTr="00B86DA0"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Тема 5.1</w:t>
            </w:r>
          </w:p>
          <w:p w:rsidR="00E8100D" w:rsidRDefault="00E8100D">
            <w:pPr>
              <w:jc w:val="center"/>
            </w:pPr>
            <w:r>
              <w:rPr>
                <w:b/>
              </w:rPr>
              <w:t>Компьютерная диагностика автомобиля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ind w:left="33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E8100D" w:rsidTr="00B86DA0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r>
              <w:rPr>
                <w:b/>
                <w:bCs/>
              </w:rPr>
              <w:t>101-102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snapToGrid w:val="0"/>
              <w:ind w:left="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Компьютерная диагностика автомобиля</w:t>
            </w:r>
          </w:p>
          <w:p w:rsidR="00E8100D" w:rsidRDefault="00E8100D">
            <w:pPr>
              <w:pStyle w:val="ab"/>
              <w:snapToGrid w:val="0"/>
              <w:ind w:left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определение порядка проведения компьютерной диагностики. Определение порядка проведения компьютерной диагностики узлов автомобиля по представленным материалам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</w:tr>
      <w:tr w:rsidR="00E8100D" w:rsidTr="00B86DA0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374557">
            <w:pPr>
              <w:pStyle w:val="ab"/>
              <w:ind w:left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103-104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ind w:left="34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28 </w:t>
            </w:r>
            <w:r w:rsidRPr="00BD660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презентации на тему «Компьютерная диагностика узлов автомобиля»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</w:tr>
      <w:tr w:rsidR="00E8100D" w:rsidTr="00A76F12"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rPr>
                <w:b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Pr="00E8100D" w:rsidRDefault="00E8100D" w:rsidP="00374557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00D">
              <w:rPr>
                <w:rFonts w:ascii="Times New Roman" w:hAnsi="Times New Roman" w:cs="Times New Roman"/>
                <w:b/>
                <w:sz w:val="24"/>
                <w:szCs w:val="24"/>
              </w:rPr>
              <w:t>105-106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ind w:left="57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№29 </w:t>
            </w:r>
            <w:r w:rsidRPr="00BD6604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характеристической таблицы типовых моделей бортовых компьютеров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A76F12">
        <w:tc>
          <w:tcPr>
            <w:tcW w:w="3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rPr>
                <w:b/>
              </w:rPr>
            </w:pP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A76F12">
            <w:pPr>
              <w:pStyle w:val="ab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студентов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A76F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«Оформление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презентации  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тему компьютерная диагностика узлов автомобиля»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374557">
        <w:tc>
          <w:tcPr>
            <w:tcW w:w="331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jc w:val="center"/>
            </w:pPr>
            <w:r>
              <w:rPr>
                <w:b/>
              </w:rPr>
              <w:t xml:space="preserve">Тема 5.2. </w:t>
            </w:r>
          </w:p>
          <w:p w:rsidR="00E8100D" w:rsidRDefault="00E8100D">
            <w:pPr>
              <w:snapToGrid w:val="0"/>
              <w:jc w:val="center"/>
            </w:pPr>
            <w:r>
              <w:rPr>
                <w:b/>
              </w:rPr>
              <w:t>Программы по учёту эксплуатационных материалов и запасных частей автомобилей</w:t>
            </w:r>
          </w:p>
        </w:tc>
        <w:tc>
          <w:tcPr>
            <w:tcW w:w="961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374557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Pr="003E6D4B" w:rsidRDefault="00E8100D" w:rsidP="00374557">
            <w:pPr>
              <w:pStyle w:val="ab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4B">
              <w:rPr>
                <w:rFonts w:ascii="Times New Roman" w:hAnsi="Times New Roman" w:cs="Times New Roman"/>
                <w:b/>
                <w:sz w:val="24"/>
                <w:szCs w:val="24"/>
              </w:rPr>
              <w:t>107-108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ind w:left="57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элементы обучающей программы Мини автосервис</w:t>
            </w:r>
          </w:p>
          <w:p w:rsidR="00E8100D" w:rsidRDefault="00E8100D">
            <w:pPr>
              <w:pStyle w:val="ab"/>
              <w:ind w:left="5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заполнения технического паспорта автомобиля в программе Мини</w:t>
            </w:r>
          </w:p>
          <w:p w:rsidR="00E8100D" w:rsidRDefault="00E8100D">
            <w:pPr>
              <w:pStyle w:val="ab"/>
              <w:ind w:left="57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автосервис</w:t>
            </w:r>
            <w:proofErr w:type="gramEnd"/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374557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Pr="00250081" w:rsidRDefault="00E8100D" w:rsidP="00374557">
            <w:pPr>
              <w:pStyle w:val="ab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081">
              <w:rPr>
                <w:rFonts w:ascii="Times New Roman" w:hAnsi="Times New Roman" w:cs="Times New Roman"/>
                <w:b/>
                <w:sz w:val="24"/>
                <w:szCs w:val="24"/>
              </w:rPr>
              <w:t>109-110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ind w:left="57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заказа-наряда на ТО и ремонт автомобиля в программе Мини автосервис</w:t>
            </w:r>
          </w:p>
          <w:p w:rsidR="00E8100D" w:rsidRDefault="00E8100D">
            <w:pPr>
              <w:pStyle w:val="ab"/>
              <w:ind w:left="5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порядок составления заказа-наряда на техническое обслуживание и ремонт автомобильного транспорта в программе Мини автосервис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374557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Pr="00E8100D" w:rsidRDefault="00E8100D" w:rsidP="00374557">
            <w:pPr>
              <w:pStyle w:val="ab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00D">
              <w:rPr>
                <w:rFonts w:ascii="Times New Roman" w:hAnsi="Times New Roman" w:cs="Times New Roman"/>
                <w:b/>
                <w:sz w:val="24"/>
                <w:szCs w:val="24"/>
              </w:rPr>
              <w:t>111-112</w:t>
            </w:r>
          </w:p>
        </w:tc>
        <w:tc>
          <w:tcPr>
            <w:tcW w:w="8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snapToGrid w:val="0"/>
              <w:ind w:left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30 </w:t>
            </w:r>
            <w:r w:rsidRPr="00BD6604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Составления заказа-наряда на техническое обслуживание и ремонт автомобильного транспорта в программе Мини автосервис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E8100D" w:rsidTr="00374557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61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 w:rsidP="00A76F12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F1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«Оформление заказа-наряда на техническое обслуживание и ремонт автомобильного транспорта в программе Мини автосервис»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00D" w:rsidRPr="00E8100D" w:rsidRDefault="00E8100D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</w:pPr>
          </w:p>
        </w:tc>
      </w:tr>
      <w:tr w:rsidR="007E26DF" w:rsidTr="007E26DF">
        <w:trPr>
          <w:trHeight w:val="324"/>
        </w:trPr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rPr>
                <w:b/>
              </w:rPr>
              <w:t>Тема 5.2</w:t>
            </w:r>
          </w:p>
          <w:p w:rsidR="007E26DF" w:rsidRDefault="007E26DF">
            <w:pPr>
              <w:jc w:val="center"/>
            </w:pPr>
            <w:r>
              <w:rPr>
                <w:b/>
              </w:rPr>
              <w:lastRenderedPageBreak/>
              <w:t>Навигационные системы и системы слежения</w:t>
            </w:r>
          </w:p>
        </w:tc>
        <w:tc>
          <w:tcPr>
            <w:tcW w:w="961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ind w:left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7E26DF" w:rsidTr="007E26DF">
        <w:trPr>
          <w:trHeight w:val="417"/>
        </w:trPr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36B19" w:rsidRDefault="007E26DF">
            <w:pPr>
              <w:rPr>
                <w:b/>
              </w:rPr>
            </w:pPr>
            <w:r>
              <w:rPr>
                <w:b/>
              </w:rPr>
              <w:t>113-114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ind w:left="34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Навигационные системы </w:t>
            </w:r>
          </w:p>
          <w:p w:rsidR="007E26DF" w:rsidRDefault="007E26DF" w:rsidP="003E6D4B">
            <w:pPr>
              <w:pStyle w:val="ab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Навигационные системы: понятие, характеристики, назначение сферы применения</w:t>
            </w:r>
          </w:p>
          <w:p w:rsidR="007E26DF" w:rsidRDefault="007E26DF" w:rsidP="003E6D4B">
            <w:pPr>
              <w:pStyle w:val="ab"/>
              <w:ind w:left="34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Pr="00E8100D" w:rsidRDefault="007E26DF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  <w:p w:rsidR="007E26DF" w:rsidRPr="00E8100D" w:rsidRDefault="007E26DF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1A1B08" w:rsidTr="002C53F8">
        <w:trPr>
          <w:trHeight w:val="848"/>
        </w:trPr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B08" w:rsidRDefault="001A1B08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A1B08" w:rsidRPr="003E6D4B" w:rsidRDefault="001A1B08">
            <w:pPr>
              <w:pStyle w:val="ab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115-116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A1B08" w:rsidRPr="003E6D4B" w:rsidRDefault="001A1B08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4B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слежения</w:t>
            </w:r>
          </w:p>
          <w:p w:rsidR="001A1B08" w:rsidRPr="003E6D4B" w:rsidRDefault="001A1B08">
            <w:pPr>
              <w:pStyle w:val="ab"/>
              <w:snapToGri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характеристики, назначение и сферы применения систем слежения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B08" w:rsidRPr="00E8100D" w:rsidRDefault="001A1B08">
            <w:pPr>
              <w:jc w:val="center"/>
              <w:rPr>
                <w:b/>
              </w:rPr>
            </w:pPr>
            <w:r w:rsidRPr="00E8100D">
              <w:rPr>
                <w:b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1B08" w:rsidRDefault="001A1B08">
            <w:pPr>
              <w:snapToGrid w:val="0"/>
              <w:jc w:val="center"/>
              <w:rPr>
                <w:b/>
              </w:rPr>
            </w:pPr>
          </w:p>
        </w:tc>
      </w:tr>
      <w:tr w:rsidR="007E26DF" w:rsidTr="007E26DF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E26DF" w:rsidRDefault="001A1B08">
            <w:pPr>
              <w:pStyle w:val="ab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117-118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tabs>
                <w:tab w:val="left" w:pos="739"/>
              </w:tabs>
            </w:pPr>
            <w:r>
              <w:rPr>
                <w:color w:val="000000"/>
              </w:rPr>
              <w:t>СРС 1 «Работа с документацией»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7E26DF" w:rsidTr="007E26DF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E26DF" w:rsidRDefault="001A1B08">
            <w:pPr>
              <w:pStyle w:val="ab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119-120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tabs>
                <w:tab w:val="left" w:pos="739"/>
              </w:tabs>
            </w:pPr>
            <w:r>
              <w:rPr>
                <w:color w:val="000000"/>
              </w:rPr>
              <w:t>СРС 2 «Работа в СУБД»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7E26DF" w:rsidTr="007E26DF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E26DF" w:rsidRDefault="001A1B08">
            <w:pPr>
              <w:pStyle w:val="ab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121-122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СРС 3 «Работа в САПР»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7E26DF" w:rsidTr="007E26DF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E26DF" w:rsidRDefault="001A1B08">
            <w:pPr>
              <w:pStyle w:val="ab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123-124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СРС 4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чертежа конструкторской части в САПР»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7E26DF" w:rsidTr="007E26DF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E26DF" w:rsidRDefault="001A1B08">
            <w:pPr>
              <w:pStyle w:val="ab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125-126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СРС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«Оформление плаката технологического процесса ремонта в САПР»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7E26DF" w:rsidTr="007E26DF">
        <w:tc>
          <w:tcPr>
            <w:tcW w:w="33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E26DF" w:rsidRDefault="001A1B08">
            <w:pPr>
              <w:pStyle w:val="ab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127-128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СРС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«Оформление заказа-наряда на техническое обслуживание и ремонт автомобильного транспорта в программе Мини автосервис»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7E26DF" w:rsidTr="007E26DF">
        <w:tc>
          <w:tcPr>
            <w:tcW w:w="3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Pr="007E26DF" w:rsidRDefault="001A1B08">
            <w:pPr>
              <w:pStyle w:val="ab"/>
              <w:ind w:left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129-130</w:t>
            </w: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DF" w:rsidRDefault="007E26DF">
            <w:pPr>
              <w:pStyle w:val="ab"/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СРС 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«Оформление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презентации  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тему компьютерная диагностика узлов автомобиля»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DF" w:rsidRDefault="007E26DF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E26DF" w:rsidRDefault="007E26DF">
            <w:pPr>
              <w:snapToGrid w:val="0"/>
              <w:jc w:val="center"/>
              <w:rPr>
                <w:b/>
              </w:rPr>
            </w:pPr>
          </w:p>
        </w:tc>
      </w:tr>
      <w:tr w:rsidR="001A1B08" w:rsidTr="007E26DF">
        <w:tc>
          <w:tcPr>
            <w:tcW w:w="3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B08" w:rsidRDefault="001A1B08">
            <w:pPr>
              <w:pStyle w:val="ab"/>
              <w:snapToGri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B08" w:rsidRDefault="001A1B08">
            <w:pPr>
              <w:pStyle w:val="ab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B08" w:rsidRPr="001A1B08" w:rsidRDefault="001A1B08">
            <w:pPr>
              <w:pStyle w:val="ab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B0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1B08" w:rsidRPr="001A1B08" w:rsidRDefault="001A1B08">
            <w:pPr>
              <w:jc w:val="center"/>
              <w:rPr>
                <w:b/>
              </w:rPr>
            </w:pPr>
            <w:r w:rsidRPr="001A1B08">
              <w:rPr>
                <w:b/>
              </w:rPr>
              <w:t>130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1B08" w:rsidRDefault="001A1B08">
            <w:pPr>
              <w:snapToGrid w:val="0"/>
              <w:jc w:val="center"/>
              <w:rPr>
                <w:b/>
              </w:rPr>
            </w:pPr>
          </w:p>
        </w:tc>
      </w:tr>
      <w:tr w:rsidR="00E8100D" w:rsidTr="00B86DA0">
        <w:tc>
          <w:tcPr>
            <w:tcW w:w="12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pStyle w:val="ab"/>
              <w:ind w:left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00D" w:rsidRDefault="00E8100D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00D" w:rsidRDefault="00E8100D">
            <w:pPr>
              <w:snapToGrid w:val="0"/>
              <w:jc w:val="center"/>
              <w:rPr>
                <w:b/>
              </w:rPr>
            </w:pPr>
          </w:p>
        </w:tc>
      </w:tr>
      <w:tr w:rsidR="001A1B08" w:rsidTr="00B86DA0">
        <w:tc>
          <w:tcPr>
            <w:tcW w:w="12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B08" w:rsidRDefault="001A1B08">
            <w:pPr>
              <w:pStyle w:val="ab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B08" w:rsidRDefault="001A1B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1B08" w:rsidRDefault="001A1B08">
            <w:pPr>
              <w:snapToGrid w:val="0"/>
              <w:jc w:val="center"/>
              <w:rPr>
                <w:b/>
              </w:rPr>
            </w:pPr>
          </w:p>
        </w:tc>
      </w:tr>
    </w:tbl>
    <w:p w:rsidR="00374557" w:rsidRDefault="00374557">
      <w:pPr>
        <w:sectPr w:rsidR="00374557" w:rsidSect="007200F2">
          <w:pgSz w:w="16838" w:h="11906" w:orient="landscape"/>
          <w:pgMar w:top="1134" w:right="1134" w:bottom="1134" w:left="1134" w:header="720" w:footer="720" w:gutter="0"/>
          <w:cols w:space="720"/>
          <w:docGrid w:linePitch="360"/>
        </w:sectPr>
      </w:pPr>
    </w:p>
    <w:p w:rsidR="00374557" w:rsidRDefault="00374557">
      <w:pPr>
        <w:pStyle w:val="ac"/>
        <w:jc w:val="center"/>
      </w:pPr>
      <w:bookmarkStart w:id="1" w:name="bookmark0"/>
      <w:r>
        <w:rPr>
          <w:rFonts w:ascii="Times New Roman" w:hAnsi="Times New Roman" w:cs="Times New Roman"/>
          <w:b/>
        </w:rPr>
        <w:lastRenderedPageBreak/>
        <w:t>3. УСЛОВИЯ РЕАЛИЗАЦИИ ПРОГРАММЫ ДИСЦИПЛИНЫ</w:t>
      </w:r>
    </w:p>
    <w:p w:rsidR="00374557" w:rsidRDefault="00374557">
      <w:pPr>
        <w:pStyle w:val="ac"/>
      </w:pPr>
      <w:r>
        <w:rPr>
          <w:rFonts w:ascii="Times New Roman" w:hAnsi="Times New Roman" w:cs="Times New Roman"/>
          <w:b/>
        </w:rPr>
        <w:br/>
      </w:r>
      <w:bookmarkStart w:id="2" w:name="bookmark1"/>
      <w:bookmarkEnd w:id="1"/>
      <w:r>
        <w:rPr>
          <w:rFonts w:ascii="Times New Roman" w:hAnsi="Times New Roman" w:cs="Times New Roman"/>
          <w:b/>
        </w:rPr>
        <w:t>3.1. Требования к минимальному материально-техническому обеспечению</w:t>
      </w:r>
      <w:bookmarkEnd w:id="2"/>
    </w:p>
    <w:p w:rsidR="00374557" w:rsidRDefault="00374557">
      <w:pPr>
        <w:pStyle w:val="ac"/>
        <w:rPr>
          <w:rFonts w:ascii="Times New Roman" w:hAnsi="Times New Roman" w:cs="Times New Roman"/>
          <w:b/>
        </w:rPr>
      </w:pPr>
    </w:p>
    <w:p w:rsidR="00374557" w:rsidRDefault="0037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</w:pPr>
      <w:bookmarkStart w:id="3" w:name="bookmark2"/>
      <w:r>
        <w:rPr>
          <w:bCs/>
        </w:rPr>
        <w:tab/>
      </w:r>
      <w:r>
        <w:rPr>
          <w:bCs/>
          <w:color w:val="000000"/>
        </w:rPr>
        <w:t xml:space="preserve">Реализация программы дисциплины требует наличия учебного кабинета информатики; </w:t>
      </w:r>
    </w:p>
    <w:p w:rsidR="00374557" w:rsidRDefault="0037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</w:pPr>
      <w:r>
        <w:rPr>
          <w:bCs/>
        </w:rPr>
        <w:tab/>
      </w:r>
      <w:r>
        <w:rPr>
          <w:bCs/>
          <w:color w:val="000000"/>
        </w:rPr>
        <w:t>Оборудование учебного кабинета: рабочее место преподавателя, посадочное место обучающихся (по количеству обучающихся), комплект учебно-методических материалов.</w:t>
      </w:r>
    </w:p>
    <w:p w:rsidR="00374557" w:rsidRDefault="0037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</w:pPr>
      <w:r>
        <w:rPr>
          <w:bCs/>
        </w:rPr>
        <w:tab/>
      </w:r>
      <w:r>
        <w:rPr>
          <w:bCs/>
          <w:color w:val="000000"/>
        </w:rPr>
        <w:t xml:space="preserve">Технические средства обучения: </w:t>
      </w:r>
      <w:proofErr w:type="spellStart"/>
      <w:r>
        <w:rPr>
          <w:bCs/>
          <w:color w:val="000000"/>
        </w:rPr>
        <w:t>мультимедиапроектор</w:t>
      </w:r>
      <w:proofErr w:type="spellEnd"/>
      <w:r>
        <w:rPr>
          <w:bCs/>
          <w:color w:val="000000"/>
        </w:rPr>
        <w:t xml:space="preserve">, экран, компьютеры, сканер, принтер. </w:t>
      </w:r>
    </w:p>
    <w:p w:rsidR="00374557" w:rsidRPr="00E8100D" w:rsidRDefault="0037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</w:pPr>
      <w:r>
        <w:rPr>
          <w:bCs/>
        </w:rPr>
        <w:tab/>
      </w:r>
      <w:r>
        <w:rPr>
          <w:bCs/>
          <w:color w:val="000000"/>
        </w:rPr>
        <w:t xml:space="preserve">Программное обеспечение: </w:t>
      </w:r>
      <w:r>
        <w:t>лицензионное программное обеспечение</w:t>
      </w:r>
      <w:r w:rsidR="00E8100D">
        <w:t xml:space="preserve">, </w:t>
      </w:r>
      <w:proofErr w:type="spellStart"/>
      <w:r w:rsidR="00E8100D">
        <w:rPr>
          <w:lang w:val="en-US"/>
        </w:rPr>
        <w:t>AutoDeck</w:t>
      </w:r>
      <w:proofErr w:type="spellEnd"/>
      <w:r w:rsidR="00E8100D" w:rsidRPr="00E8100D">
        <w:t xml:space="preserve"> </w:t>
      </w:r>
      <w:r w:rsidR="00E8100D">
        <w:rPr>
          <w:lang w:val="en-US"/>
        </w:rPr>
        <w:t>Inventor</w:t>
      </w:r>
    </w:p>
    <w:p w:rsidR="00374557" w:rsidRDefault="00374557">
      <w:pPr>
        <w:ind w:left="10"/>
      </w:pPr>
      <w:r>
        <w:rPr>
          <w:b/>
          <w:bCs/>
          <w:color w:val="000000"/>
          <w:spacing w:val="-1"/>
        </w:rPr>
        <w:t>3.2. Информационное обеспечение обучения</w:t>
      </w:r>
    </w:p>
    <w:p w:rsidR="00374557" w:rsidRDefault="00374557">
      <w:pPr>
        <w:ind w:left="14" w:firstLine="706"/>
      </w:pPr>
      <w:r>
        <w:rPr>
          <w:color w:val="000000"/>
        </w:rPr>
        <w:t>Перечень рекомендуемых учебных изданий, Интернет-ресурсов до</w:t>
      </w:r>
      <w:r>
        <w:rPr>
          <w:color w:val="000000"/>
          <w:spacing w:val="-1"/>
        </w:rPr>
        <w:t>полнительной литературы</w:t>
      </w:r>
    </w:p>
    <w:p w:rsidR="00374557" w:rsidRDefault="00374557">
      <w:pPr>
        <w:pStyle w:val="ac"/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>Основные источники</w:t>
      </w:r>
      <w:bookmarkEnd w:id="3"/>
      <w:r>
        <w:rPr>
          <w:rFonts w:ascii="Times New Roman" w:hAnsi="Times New Roman" w:cs="Times New Roman"/>
          <w:b/>
        </w:rPr>
        <w:t>:</w:t>
      </w:r>
    </w:p>
    <w:p w:rsidR="00374557" w:rsidRDefault="00374557">
      <w:pPr>
        <w:pStyle w:val="ac"/>
        <w:numPr>
          <w:ilvl w:val="0"/>
          <w:numId w:val="5"/>
        </w:numPr>
      </w:pPr>
      <w:r>
        <w:rPr>
          <w:rFonts w:ascii="Times New Roman" w:hAnsi="Times New Roman" w:cs="Times New Roman"/>
        </w:rPr>
        <w:t xml:space="preserve">Михеева Е. В. Информационные технологии в </w:t>
      </w:r>
      <w:proofErr w:type="spellStart"/>
      <w:r>
        <w:rPr>
          <w:rFonts w:ascii="Times New Roman" w:hAnsi="Times New Roman" w:cs="Times New Roman"/>
        </w:rPr>
        <w:t>профессиональйой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деятельности :</w:t>
      </w:r>
      <w:proofErr w:type="gramEnd"/>
      <w:r>
        <w:rPr>
          <w:rFonts w:ascii="Times New Roman" w:hAnsi="Times New Roman" w:cs="Times New Roman"/>
        </w:rPr>
        <w:t xml:space="preserve"> учеб, пособие для студ. сред. проф. образования / Е. </w:t>
      </w:r>
      <w:proofErr w:type="spellStart"/>
      <w:r>
        <w:rPr>
          <w:rFonts w:ascii="Times New Roman" w:hAnsi="Times New Roman" w:cs="Times New Roman"/>
        </w:rPr>
        <w:t>В.Михеева</w:t>
      </w:r>
      <w:proofErr w:type="spellEnd"/>
      <w:r>
        <w:rPr>
          <w:rFonts w:ascii="Times New Roman" w:hAnsi="Times New Roman" w:cs="Times New Roman"/>
        </w:rPr>
        <w:t xml:space="preserve">. — 7-е изд., </w:t>
      </w:r>
      <w:proofErr w:type="spellStart"/>
      <w:r>
        <w:rPr>
          <w:rFonts w:ascii="Times New Roman" w:hAnsi="Times New Roman" w:cs="Times New Roman"/>
        </w:rPr>
        <w:t>стер.М</w:t>
      </w:r>
      <w:proofErr w:type="spellEnd"/>
      <w:r>
        <w:rPr>
          <w:rFonts w:ascii="Times New Roman" w:hAnsi="Times New Roman" w:cs="Times New Roman"/>
        </w:rPr>
        <w:t>.: Академия, 2016. - 384 с.</w:t>
      </w:r>
    </w:p>
    <w:p w:rsidR="00374557" w:rsidRDefault="00374557">
      <w:pPr>
        <w:pStyle w:val="ac"/>
        <w:ind w:left="720"/>
        <w:rPr>
          <w:rFonts w:ascii="Times New Roman" w:hAnsi="Times New Roman" w:cs="Times New Roman"/>
        </w:rPr>
      </w:pPr>
    </w:p>
    <w:p w:rsidR="00374557" w:rsidRDefault="00374557">
      <w:pPr>
        <w:pStyle w:val="ac"/>
      </w:pPr>
      <w:r>
        <w:rPr>
          <w:rFonts w:ascii="Times New Roman" w:hAnsi="Times New Roman" w:cs="Times New Roman"/>
          <w:b/>
        </w:rPr>
        <w:t>Интернет – ресурсы:</w:t>
      </w:r>
    </w:p>
    <w:p w:rsidR="00374557" w:rsidRDefault="00374557">
      <w:pPr>
        <w:pStyle w:val="ac"/>
        <w:rPr>
          <w:rFonts w:ascii="Times New Roman" w:hAnsi="Times New Roman" w:cs="Times New Roman"/>
          <w:b/>
        </w:rPr>
      </w:pPr>
    </w:p>
    <w:p w:rsidR="00374557" w:rsidRDefault="00374557">
      <w:pPr>
        <w:pStyle w:val="ac"/>
        <w:numPr>
          <w:ilvl w:val="0"/>
          <w:numId w:val="3"/>
        </w:numPr>
      </w:pPr>
      <w:r>
        <w:rPr>
          <w:rFonts w:ascii="Times New Roman" w:hAnsi="Times New Roman" w:cs="Times New Roman"/>
        </w:rPr>
        <w:t xml:space="preserve">Учет запчастей 2.1.2209.3, </w:t>
      </w:r>
      <w:proofErr w:type="spellStart"/>
      <w:r>
        <w:rPr>
          <w:rFonts w:ascii="Times New Roman" w:hAnsi="Times New Roman" w:cs="Times New Roman"/>
          <w:lang w:val="en-US"/>
        </w:rPr>
        <w:t>softportal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com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software</w:t>
      </w:r>
      <w:r>
        <w:rPr>
          <w:rFonts w:ascii="Times New Roman" w:hAnsi="Times New Roman" w:cs="Times New Roman"/>
        </w:rPr>
        <w:t>-9167-</w:t>
      </w:r>
      <w:proofErr w:type="spellStart"/>
      <w:r>
        <w:rPr>
          <w:rFonts w:ascii="Times New Roman" w:hAnsi="Times New Roman" w:cs="Times New Roman"/>
          <w:lang w:val="en-US"/>
        </w:rPr>
        <w:t>uchet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avtozapchastej</w:t>
      </w:r>
      <w:proofErr w:type="spellEnd"/>
    </w:p>
    <w:p w:rsidR="00374557" w:rsidRDefault="00374557">
      <w:pPr>
        <w:pStyle w:val="ac"/>
        <w:numPr>
          <w:ilvl w:val="0"/>
          <w:numId w:val="3"/>
        </w:numPr>
      </w:pPr>
      <w:r>
        <w:rPr>
          <w:rFonts w:ascii="Times New Roman" w:hAnsi="Times New Roman" w:cs="Times New Roman"/>
        </w:rPr>
        <w:t xml:space="preserve">Автотранспорт: учет и анализ 5.08, </w:t>
      </w:r>
      <w:proofErr w:type="spellStart"/>
      <w:r>
        <w:rPr>
          <w:rFonts w:ascii="Times New Roman" w:hAnsi="Times New Roman" w:cs="Times New Roman"/>
          <w:lang w:val="en-US"/>
        </w:rPr>
        <w:t>softru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down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</w:rPr>
        <w:t>-849</w:t>
      </w:r>
      <w:bookmarkStart w:id="4" w:name="bookmark3"/>
    </w:p>
    <w:p w:rsidR="00374557" w:rsidRDefault="00374557">
      <w:pPr>
        <w:pStyle w:val="ac"/>
        <w:ind w:left="1440"/>
        <w:rPr>
          <w:rFonts w:ascii="Times New Roman" w:hAnsi="Times New Roman" w:cs="Times New Roman"/>
        </w:rPr>
      </w:pPr>
    </w:p>
    <w:p w:rsidR="00374557" w:rsidRDefault="00374557">
      <w:pPr>
        <w:pStyle w:val="15"/>
        <w:keepNext/>
        <w:keepLines/>
        <w:spacing w:before="0" w:after="0"/>
        <w:ind w:right="360"/>
        <w:jc w:val="center"/>
      </w:pPr>
      <w:r>
        <w:rPr>
          <w:sz w:val="24"/>
          <w:szCs w:val="24"/>
        </w:rPr>
        <w:t>4.</w:t>
      </w:r>
      <w:r>
        <w:rPr>
          <w:color w:val="000000"/>
          <w:sz w:val="24"/>
          <w:szCs w:val="24"/>
          <w:lang w:eastAsia="ru-RU" w:bidi="ru-RU"/>
        </w:rPr>
        <w:t>КОНТРОЛЬ И ОЦЕНКА РЕЗУЛЬТАТОВ ОСВОЕНИЯ</w:t>
      </w:r>
      <w:r>
        <w:rPr>
          <w:sz w:val="24"/>
          <w:szCs w:val="24"/>
        </w:rPr>
        <w:t xml:space="preserve"> </w:t>
      </w:r>
    </w:p>
    <w:p w:rsidR="00374557" w:rsidRDefault="00374557">
      <w:pPr>
        <w:pStyle w:val="15"/>
        <w:keepNext/>
        <w:keepLines/>
        <w:spacing w:before="0" w:after="0"/>
        <w:ind w:right="360"/>
        <w:jc w:val="center"/>
      </w:pPr>
      <w:r>
        <w:rPr>
          <w:color w:val="000000"/>
          <w:sz w:val="24"/>
          <w:szCs w:val="24"/>
          <w:lang w:eastAsia="ru-RU" w:bidi="ru-RU"/>
        </w:rPr>
        <w:t>ДИСЦИПЛИНЫ</w:t>
      </w:r>
      <w:bookmarkEnd w:id="4"/>
    </w:p>
    <w:p w:rsidR="00374557" w:rsidRDefault="00374557">
      <w:pPr>
        <w:pStyle w:val="15"/>
        <w:keepNext/>
        <w:keepLines/>
        <w:spacing w:before="0" w:after="0"/>
        <w:ind w:right="360"/>
        <w:jc w:val="center"/>
        <w:rPr>
          <w:color w:val="000000"/>
          <w:sz w:val="24"/>
          <w:szCs w:val="24"/>
          <w:lang w:eastAsia="ru-RU" w:bidi="ru-R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487"/>
        <w:gridCol w:w="3113"/>
      </w:tblGrid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pStyle w:val="ac"/>
              <w:snapToGrid w:val="0"/>
              <w:jc w:val="center"/>
            </w:pPr>
          </w:p>
          <w:p w:rsidR="00374557" w:rsidRDefault="00374557">
            <w:pPr>
              <w:pStyle w:val="ac"/>
              <w:jc w:val="center"/>
            </w:pPr>
            <w:r>
              <w:rPr>
                <w:rStyle w:val="275pt"/>
                <w:rFonts w:eastAsia="Arial Unicode MS"/>
                <w:sz w:val="24"/>
                <w:szCs w:val="24"/>
                <w:highlight w:val="none"/>
              </w:rPr>
              <w:t xml:space="preserve">Результаты обучения </w:t>
            </w:r>
          </w:p>
          <w:p w:rsidR="00374557" w:rsidRDefault="00374557">
            <w:pPr>
              <w:pStyle w:val="ac"/>
              <w:jc w:val="center"/>
            </w:pPr>
            <w:r>
              <w:rPr>
                <w:rStyle w:val="275pt"/>
                <w:rFonts w:eastAsia="Arial Unicode MS"/>
                <w:sz w:val="24"/>
                <w:szCs w:val="24"/>
                <w:highlight w:val="none"/>
              </w:rPr>
              <w:t>(</w:t>
            </w:r>
            <w:proofErr w:type="gramStart"/>
            <w:r>
              <w:rPr>
                <w:rStyle w:val="275pt"/>
                <w:rFonts w:eastAsia="Arial Unicode MS"/>
                <w:sz w:val="24"/>
                <w:szCs w:val="24"/>
                <w:highlight w:val="none"/>
              </w:rPr>
              <w:t>освоенные</w:t>
            </w:r>
            <w:proofErr w:type="gramEnd"/>
            <w:r>
              <w:rPr>
                <w:rStyle w:val="275pt"/>
                <w:rFonts w:eastAsia="Arial Unicode MS"/>
                <w:sz w:val="24"/>
                <w:szCs w:val="24"/>
                <w:highlight w:val="none"/>
              </w:rPr>
              <w:t xml:space="preserve"> умения, усвоенные знания)</w:t>
            </w:r>
          </w:p>
          <w:p w:rsidR="00374557" w:rsidRDefault="00374557">
            <w:pPr>
              <w:pStyle w:val="ac"/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557" w:rsidRDefault="00374557">
            <w:pPr>
              <w:pStyle w:val="ac"/>
              <w:jc w:val="center"/>
            </w:pPr>
            <w:r>
              <w:rPr>
                <w:rStyle w:val="275pt"/>
                <w:rFonts w:eastAsia="Arial Unicode MS"/>
                <w:sz w:val="24"/>
                <w:szCs w:val="24"/>
                <w:highlight w:val="none"/>
              </w:rPr>
              <w:t>Формы и методы контроля и оценки результатов обу</w:t>
            </w:r>
            <w:r>
              <w:rPr>
                <w:rStyle w:val="275pt"/>
                <w:rFonts w:eastAsia="Arial Unicode MS"/>
                <w:sz w:val="24"/>
                <w:szCs w:val="24"/>
                <w:highlight w:val="none"/>
              </w:rPr>
              <w:softHyphen/>
              <w:t>чения</w:t>
            </w: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proofErr w:type="gramStart"/>
            <w:r>
              <w:rPr>
                <w:rStyle w:val="28pt"/>
                <w:rFonts w:eastAsia="Arial Unicode MS"/>
                <w:sz w:val="24"/>
                <w:szCs w:val="24"/>
                <w:highlight w:val="none"/>
              </w:rPr>
              <w:t>умения</w:t>
            </w:r>
            <w:proofErr w:type="gramEnd"/>
            <w:r>
              <w:rPr>
                <w:rStyle w:val="28pt"/>
                <w:rFonts w:eastAsia="Arial Unicode MS"/>
                <w:sz w:val="24"/>
                <w:szCs w:val="24"/>
                <w:highlight w:val="none"/>
              </w:rPr>
              <w:t>:</w:t>
            </w: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>Практические работы, тестирование</w:t>
            </w: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Оформлять в программе </w:t>
            </w:r>
            <w:proofErr w:type="spellStart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  <w:lang w:val="en-US"/>
              </w:rPr>
              <w:t>AvtoDeck</w:t>
            </w:r>
            <w:proofErr w:type="spellEnd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 </w:t>
            </w: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  <w:lang w:val="en-US"/>
              </w:rPr>
              <w:t>Invertor</w:t>
            </w: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 проектно-конструкторскую, технологическую и другую техническую документацию в</w:t>
            </w:r>
            <w:r>
              <w:t xml:space="preserve"> соот</w:t>
            </w: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>ветствии с действующей нормативной базой;</w:t>
            </w: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snapToGrid w:val="0"/>
            </w:pP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r>
              <w:rPr>
                <w:rFonts w:ascii="Times New Roman" w:hAnsi="Times New Roman" w:cs="Times New Roman"/>
              </w:rPr>
              <w:t xml:space="preserve">Строить чертежи деталей, планировочных и конструкторских решений, </w:t>
            </w:r>
            <w:proofErr w:type="spellStart"/>
            <w:r>
              <w:rPr>
                <w:rFonts w:ascii="Times New Roman" w:hAnsi="Times New Roman" w:cs="Times New Roman"/>
              </w:rPr>
              <w:t>трѐхмерные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 деталей; Решать графические задачи; Работать в программах, связанных с профессиональной деятельностью.</w:t>
            </w: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snapToGrid w:val="0"/>
            </w:pP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proofErr w:type="gramStart"/>
            <w:r>
              <w:rPr>
                <w:rStyle w:val="28pt"/>
                <w:rFonts w:eastAsia="Arial Unicode MS"/>
                <w:sz w:val="24"/>
                <w:szCs w:val="24"/>
                <w:highlight w:val="none"/>
              </w:rPr>
              <w:t>знания</w:t>
            </w:r>
            <w:proofErr w:type="gramEnd"/>
            <w:r>
              <w:rPr>
                <w:rStyle w:val="28pt"/>
                <w:rFonts w:eastAsia="Arial Unicode MS"/>
                <w:sz w:val="24"/>
                <w:szCs w:val="24"/>
                <w:highlight w:val="none"/>
              </w:rPr>
              <w:t>:</w:t>
            </w: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pStyle w:val="22"/>
              <w:spacing w:line="240" w:lineRule="auto"/>
              <w:jc w:val="left"/>
            </w:pPr>
            <w:r>
              <w:rPr>
                <w:rStyle w:val="28pt"/>
                <w:sz w:val="24"/>
                <w:szCs w:val="24"/>
                <w:highlight w:val="none"/>
              </w:rPr>
              <w:t xml:space="preserve">Тестирование, контрольная </w:t>
            </w:r>
            <w:r>
              <w:rPr>
                <w:rStyle w:val="28pt"/>
                <w:rFonts w:eastAsia="Arial Unicode MS"/>
                <w:sz w:val="24"/>
                <w:szCs w:val="24"/>
                <w:highlight w:val="none"/>
              </w:rPr>
              <w:t>работа</w:t>
            </w: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Правил построения чертежей деталей, планировочных и конструкторских решений, </w:t>
            </w:r>
            <w:proofErr w:type="spellStart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>трѐхмерных</w:t>
            </w:r>
            <w:proofErr w:type="spellEnd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 моделей деталей в программе </w:t>
            </w:r>
            <w:proofErr w:type="spellStart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  <w:lang w:val="en-US"/>
              </w:rPr>
              <w:t>AvtoDeck</w:t>
            </w:r>
            <w:proofErr w:type="spellEnd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 </w:t>
            </w: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  <w:lang w:val="en-US"/>
              </w:rPr>
              <w:t>Invertor</w:t>
            </w: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>;</w:t>
            </w: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snapToGrid w:val="0"/>
            </w:pP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Способов графического представления пространственных образов; </w:t>
            </w: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snapToGrid w:val="0"/>
            </w:pP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lastRenderedPageBreak/>
              <w:t>Возможностей пакетов прикладных программ компьютерной графики в профессиональной деятельности;</w:t>
            </w: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snapToGrid w:val="0"/>
            </w:pP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pPr>
              <w:pStyle w:val="ac"/>
            </w:pPr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>Основных 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snapToGrid w:val="0"/>
            </w:pPr>
          </w:p>
        </w:tc>
      </w:tr>
      <w:tr w:rsidR="0037455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57" w:rsidRDefault="00374557"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Основ </w:t>
            </w:r>
            <w:proofErr w:type="spellStart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>трѐхмерной</w:t>
            </w:r>
            <w:proofErr w:type="spellEnd"/>
            <w:r>
              <w:rPr>
                <w:rStyle w:val="28pt"/>
                <w:rFonts w:eastAsia="Arial Unicode MS"/>
                <w:b w:val="0"/>
                <w:sz w:val="24"/>
                <w:szCs w:val="24"/>
                <w:highlight w:val="none"/>
              </w:rPr>
              <w:t xml:space="preserve"> графики; Программ, связанные с работой в профессиональной деятельности. </w:t>
            </w:r>
          </w:p>
          <w:p w:rsidR="00374557" w:rsidRDefault="00374557">
            <w:pPr>
              <w:pStyle w:val="ac"/>
            </w:pP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57" w:rsidRDefault="00374557">
            <w:pPr>
              <w:snapToGrid w:val="0"/>
            </w:pPr>
          </w:p>
        </w:tc>
      </w:tr>
    </w:tbl>
    <w:p w:rsidR="00374557" w:rsidRDefault="00374557">
      <w:pPr>
        <w:pStyle w:val="ac"/>
        <w:rPr>
          <w:rFonts w:ascii="Times New Roman" w:hAnsi="Times New Roman" w:cs="Times New Roman"/>
        </w:rPr>
      </w:pPr>
    </w:p>
    <w:sectPr w:rsidR="00374557" w:rsidSect="007B023F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0"/>
        </w:tabs>
        <w:ind w:left="1589" w:hanging="36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lang w:val="en-U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8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0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6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29" w:hanging="21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Практическая работа №%1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i w:val="0"/>
        <w:sz w:val="24"/>
      </w:rPr>
    </w:lvl>
  </w:abstractNum>
  <w:abstractNum w:abstractNumId="6">
    <w:nsid w:val="00000007"/>
    <w:multiLevelType w:val="multilevel"/>
    <w:tmpl w:val="3FEEFCEA"/>
    <w:name w:val="WW8Num7"/>
    <w:lvl w:ilvl="0">
      <w:start w:val="2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2309" w:hanging="7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89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8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4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93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34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292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872" w:hanging="2160"/>
      </w:pPr>
    </w:lvl>
  </w:abstractNum>
  <w:abstractNum w:abstractNumId="7">
    <w:nsid w:val="7CDA09FD"/>
    <w:multiLevelType w:val="hybridMultilevel"/>
    <w:tmpl w:val="53FC61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B86DA0"/>
    <w:rsid w:val="00034A4A"/>
    <w:rsid w:val="000D317C"/>
    <w:rsid w:val="00116AF1"/>
    <w:rsid w:val="001A1B08"/>
    <w:rsid w:val="002252BA"/>
    <w:rsid w:val="00250081"/>
    <w:rsid w:val="002A70A4"/>
    <w:rsid w:val="00324C2B"/>
    <w:rsid w:val="00374557"/>
    <w:rsid w:val="003E6D4B"/>
    <w:rsid w:val="0049711D"/>
    <w:rsid w:val="006439E0"/>
    <w:rsid w:val="007200F2"/>
    <w:rsid w:val="00736B19"/>
    <w:rsid w:val="007B023F"/>
    <w:rsid w:val="007C702E"/>
    <w:rsid w:val="007E26DF"/>
    <w:rsid w:val="00843E09"/>
    <w:rsid w:val="008D6338"/>
    <w:rsid w:val="00922A1C"/>
    <w:rsid w:val="009B046E"/>
    <w:rsid w:val="00A76F12"/>
    <w:rsid w:val="00B86DA0"/>
    <w:rsid w:val="00BD6604"/>
    <w:rsid w:val="00CE1EE6"/>
    <w:rsid w:val="00E8100D"/>
    <w:rsid w:val="00EF51D8"/>
    <w:rsid w:val="00F5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2330092-0D72-4DC5-A4C1-7F6C51D58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23F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7B023F"/>
    <w:pPr>
      <w:keepNext/>
      <w:tabs>
        <w:tab w:val="num" w:pos="0"/>
      </w:tabs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B023F"/>
  </w:style>
  <w:style w:type="character" w:customStyle="1" w:styleId="WW8Num1z1">
    <w:name w:val="WW8Num1z1"/>
    <w:rsid w:val="007B023F"/>
  </w:style>
  <w:style w:type="character" w:customStyle="1" w:styleId="WW8Num1z2">
    <w:name w:val="WW8Num1z2"/>
    <w:rsid w:val="007B023F"/>
  </w:style>
  <w:style w:type="character" w:customStyle="1" w:styleId="WW8Num1z3">
    <w:name w:val="WW8Num1z3"/>
    <w:rsid w:val="007B023F"/>
  </w:style>
  <w:style w:type="character" w:customStyle="1" w:styleId="WW8Num1z4">
    <w:name w:val="WW8Num1z4"/>
    <w:rsid w:val="007B023F"/>
  </w:style>
  <w:style w:type="character" w:customStyle="1" w:styleId="WW8Num1z5">
    <w:name w:val="WW8Num1z5"/>
    <w:rsid w:val="007B023F"/>
  </w:style>
  <w:style w:type="character" w:customStyle="1" w:styleId="WW8Num1z6">
    <w:name w:val="WW8Num1z6"/>
    <w:rsid w:val="007B023F"/>
  </w:style>
  <w:style w:type="character" w:customStyle="1" w:styleId="WW8Num1z7">
    <w:name w:val="WW8Num1z7"/>
    <w:rsid w:val="007B023F"/>
  </w:style>
  <w:style w:type="character" w:customStyle="1" w:styleId="WW8Num1z8">
    <w:name w:val="WW8Num1z8"/>
    <w:rsid w:val="007B023F"/>
  </w:style>
  <w:style w:type="character" w:customStyle="1" w:styleId="WW8Num2z0">
    <w:name w:val="WW8Num2z0"/>
    <w:rsid w:val="007B023F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rsid w:val="007B023F"/>
    <w:rPr>
      <w:rFonts w:ascii="Times New Roman" w:hAnsi="Times New Roman" w:cs="Times New Roman"/>
      <w:lang w:val="en-US"/>
    </w:rPr>
  </w:style>
  <w:style w:type="character" w:customStyle="1" w:styleId="WW8Num4z0">
    <w:name w:val="WW8Num4z0"/>
    <w:rsid w:val="007B023F"/>
    <w:rPr>
      <w:rFonts w:cs="Times New Roman"/>
    </w:rPr>
  </w:style>
  <w:style w:type="character" w:customStyle="1" w:styleId="WW8Num5z0">
    <w:name w:val="WW8Num5z0"/>
    <w:rsid w:val="007B023F"/>
    <w:rPr>
      <w:rFonts w:ascii="Times New Roman" w:hAnsi="Times New Roman" w:cs="Times New Roman"/>
    </w:rPr>
  </w:style>
  <w:style w:type="character" w:customStyle="1" w:styleId="WW8Num6z0">
    <w:name w:val="WW8Num6z0"/>
    <w:rsid w:val="007B023F"/>
    <w:rPr>
      <w:rFonts w:ascii="Times New Roman" w:hAnsi="Times New Roman" w:cs="Times New Roman"/>
      <w:b/>
      <w:i w:val="0"/>
      <w:sz w:val="24"/>
    </w:rPr>
  </w:style>
  <w:style w:type="character" w:customStyle="1" w:styleId="WW8Num7z0">
    <w:name w:val="WW8Num7z0"/>
    <w:rsid w:val="007B023F"/>
  </w:style>
  <w:style w:type="character" w:customStyle="1" w:styleId="WW8Num7z1">
    <w:name w:val="WW8Num7z1"/>
    <w:rsid w:val="007B023F"/>
  </w:style>
  <w:style w:type="character" w:customStyle="1" w:styleId="WW8Num7z2">
    <w:name w:val="WW8Num7z2"/>
    <w:rsid w:val="007B023F"/>
  </w:style>
  <w:style w:type="character" w:customStyle="1" w:styleId="WW8Num7z3">
    <w:name w:val="WW8Num7z3"/>
    <w:rsid w:val="007B023F"/>
  </w:style>
  <w:style w:type="character" w:customStyle="1" w:styleId="WW8Num7z4">
    <w:name w:val="WW8Num7z4"/>
    <w:rsid w:val="007B023F"/>
  </w:style>
  <w:style w:type="character" w:customStyle="1" w:styleId="WW8Num7z5">
    <w:name w:val="WW8Num7z5"/>
    <w:rsid w:val="007B023F"/>
  </w:style>
  <w:style w:type="character" w:customStyle="1" w:styleId="WW8Num7z6">
    <w:name w:val="WW8Num7z6"/>
    <w:rsid w:val="007B023F"/>
  </w:style>
  <w:style w:type="character" w:customStyle="1" w:styleId="WW8Num7z7">
    <w:name w:val="WW8Num7z7"/>
    <w:rsid w:val="007B023F"/>
  </w:style>
  <w:style w:type="character" w:customStyle="1" w:styleId="WW8Num7z8">
    <w:name w:val="WW8Num7z8"/>
    <w:rsid w:val="007B023F"/>
  </w:style>
  <w:style w:type="character" w:customStyle="1" w:styleId="WW8Num8z0">
    <w:name w:val="WW8Num8z0"/>
    <w:rsid w:val="007B023F"/>
  </w:style>
  <w:style w:type="character" w:customStyle="1" w:styleId="WW8Num8z1">
    <w:name w:val="WW8Num8z1"/>
    <w:rsid w:val="007B023F"/>
  </w:style>
  <w:style w:type="character" w:customStyle="1" w:styleId="WW8Num8z2">
    <w:name w:val="WW8Num8z2"/>
    <w:rsid w:val="007B023F"/>
  </w:style>
  <w:style w:type="character" w:customStyle="1" w:styleId="WW8Num8z3">
    <w:name w:val="WW8Num8z3"/>
    <w:rsid w:val="007B023F"/>
  </w:style>
  <w:style w:type="character" w:customStyle="1" w:styleId="WW8Num8z4">
    <w:name w:val="WW8Num8z4"/>
    <w:rsid w:val="007B023F"/>
  </w:style>
  <w:style w:type="character" w:customStyle="1" w:styleId="WW8Num8z5">
    <w:name w:val="WW8Num8z5"/>
    <w:rsid w:val="007B023F"/>
  </w:style>
  <w:style w:type="character" w:customStyle="1" w:styleId="WW8Num8z6">
    <w:name w:val="WW8Num8z6"/>
    <w:rsid w:val="007B023F"/>
  </w:style>
  <w:style w:type="character" w:customStyle="1" w:styleId="WW8Num8z7">
    <w:name w:val="WW8Num8z7"/>
    <w:rsid w:val="007B023F"/>
  </w:style>
  <w:style w:type="character" w:customStyle="1" w:styleId="WW8Num8z8">
    <w:name w:val="WW8Num8z8"/>
    <w:rsid w:val="007B023F"/>
  </w:style>
  <w:style w:type="character" w:customStyle="1" w:styleId="2">
    <w:name w:val="Основной шрифт абзаца2"/>
    <w:rsid w:val="007B023F"/>
  </w:style>
  <w:style w:type="character" w:customStyle="1" w:styleId="WW8Num2z1">
    <w:name w:val="WW8Num2z1"/>
    <w:rsid w:val="007B023F"/>
  </w:style>
  <w:style w:type="character" w:customStyle="1" w:styleId="WW8Num2z2">
    <w:name w:val="WW8Num2z2"/>
    <w:rsid w:val="007B023F"/>
  </w:style>
  <w:style w:type="character" w:customStyle="1" w:styleId="WW8Num2z3">
    <w:name w:val="WW8Num2z3"/>
    <w:rsid w:val="007B023F"/>
  </w:style>
  <w:style w:type="character" w:customStyle="1" w:styleId="WW8Num2z4">
    <w:name w:val="WW8Num2z4"/>
    <w:rsid w:val="007B023F"/>
  </w:style>
  <w:style w:type="character" w:customStyle="1" w:styleId="WW8Num2z5">
    <w:name w:val="WW8Num2z5"/>
    <w:rsid w:val="007B023F"/>
  </w:style>
  <w:style w:type="character" w:customStyle="1" w:styleId="WW8Num2z6">
    <w:name w:val="WW8Num2z6"/>
    <w:rsid w:val="007B023F"/>
  </w:style>
  <w:style w:type="character" w:customStyle="1" w:styleId="WW8Num2z7">
    <w:name w:val="WW8Num2z7"/>
    <w:rsid w:val="007B023F"/>
  </w:style>
  <w:style w:type="character" w:customStyle="1" w:styleId="WW8Num2z8">
    <w:name w:val="WW8Num2z8"/>
    <w:rsid w:val="007B023F"/>
  </w:style>
  <w:style w:type="character" w:customStyle="1" w:styleId="WW8Num4z1">
    <w:name w:val="WW8Num4z1"/>
    <w:rsid w:val="007B023F"/>
  </w:style>
  <w:style w:type="character" w:customStyle="1" w:styleId="WW8Num4z2">
    <w:name w:val="WW8Num4z2"/>
    <w:rsid w:val="007B023F"/>
  </w:style>
  <w:style w:type="character" w:customStyle="1" w:styleId="WW8Num4z3">
    <w:name w:val="WW8Num4z3"/>
    <w:rsid w:val="007B023F"/>
  </w:style>
  <w:style w:type="character" w:customStyle="1" w:styleId="WW8Num4z4">
    <w:name w:val="WW8Num4z4"/>
    <w:rsid w:val="007B023F"/>
  </w:style>
  <w:style w:type="character" w:customStyle="1" w:styleId="WW8Num4z5">
    <w:name w:val="WW8Num4z5"/>
    <w:rsid w:val="007B023F"/>
  </w:style>
  <w:style w:type="character" w:customStyle="1" w:styleId="WW8Num4z6">
    <w:name w:val="WW8Num4z6"/>
    <w:rsid w:val="007B023F"/>
  </w:style>
  <w:style w:type="character" w:customStyle="1" w:styleId="WW8Num4z7">
    <w:name w:val="WW8Num4z7"/>
    <w:rsid w:val="007B023F"/>
  </w:style>
  <w:style w:type="character" w:customStyle="1" w:styleId="WW8Num4z8">
    <w:name w:val="WW8Num4z8"/>
    <w:rsid w:val="007B023F"/>
  </w:style>
  <w:style w:type="character" w:customStyle="1" w:styleId="WW8Num5z1">
    <w:name w:val="WW8Num5z1"/>
    <w:rsid w:val="007B023F"/>
  </w:style>
  <w:style w:type="character" w:customStyle="1" w:styleId="WW8Num5z2">
    <w:name w:val="WW8Num5z2"/>
    <w:rsid w:val="007B023F"/>
  </w:style>
  <w:style w:type="character" w:customStyle="1" w:styleId="WW8Num5z3">
    <w:name w:val="WW8Num5z3"/>
    <w:rsid w:val="007B023F"/>
  </w:style>
  <w:style w:type="character" w:customStyle="1" w:styleId="WW8Num5z4">
    <w:name w:val="WW8Num5z4"/>
    <w:rsid w:val="007B023F"/>
  </w:style>
  <w:style w:type="character" w:customStyle="1" w:styleId="WW8Num5z5">
    <w:name w:val="WW8Num5z5"/>
    <w:rsid w:val="007B023F"/>
  </w:style>
  <w:style w:type="character" w:customStyle="1" w:styleId="WW8Num5z6">
    <w:name w:val="WW8Num5z6"/>
    <w:rsid w:val="007B023F"/>
  </w:style>
  <w:style w:type="character" w:customStyle="1" w:styleId="WW8Num5z7">
    <w:name w:val="WW8Num5z7"/>
    <w:rsid w:val="007B023F"/>
  </w:style>
  <w:style w:type="character" w:customStyle="1" w:styleId="WW8Num5z8">
    <w:name w:val="WW8Num5z8"/>
    <w:rsid w:val="007B023F"/>
  </w:style>
  <w:style w:type="character" w:customStyle="1" w:styleId="WW8Num6z1">
    <w:name w:val="WW8Num6z1"/>
    <w:rsid w:val="007B023F"/>
  </w:style>
  <w:style w:type="character" w:customStyle="1" w:styleId="WW8Num6z2">
    <w:name w:val="WW8Num6z2"/>
    <w:rsid w:val="007B023F"/>
  </w:style>
  <w:style w:type="character" w:customStyle="1" w:styleId="WW8Num6z3">
    <w:name w:val="WW8Num6z3"/>
    <w:rsid w:val="007B023F"/>
  </w:style>
  <w:style w:type="character" w:customStyle="1" w:styleId="WW8Num6z4">
    <w:name w:val="WW8Num6z4"/>
    <w:rsid w:val="007B023F"/>
  </w:style>
  <w:style w:type="character" w:customStyle="1" w:styleId="WW8Num6z5">
    <w:name w:val="WW8Num6z5"/>
    <w:rsid w:val="007B023F"/>
  </w:style>
  <w:style w:type="character" w:customStyle="1" w:styleId="WW8Num6z6">
    <w:name w:val="WW8Num6z6"/>
    <w:rsid w:val="007B023F"/>
  </w:style>
  <w:style w:type="character" w:customStyle="1" w:styleId="WW8Num6z7">
    <w:name w:val="WW8Num6z7"/>
    <w:rsid w:val="007B023F"/>
  </w:style>
  <w:style w:type="character" w:customStyle="1" w:styleId="WW8Num6z8">
    <w:name w:val="WW8Num6z8"/>
    <w:rsid w:val="007B023F"/>
  </w:style>
  <w:style w:type="character" w:customStyle="1" w:styleId="WW8Num9z0">
    <w:name w:val="WW8Num9z0"/>
    <w:rsid w:val="007B02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9z1">
    <w:name w:val="WW8Num9z1"/>
    <w:rsid w:val="007B023F"/>
  </w:style>
  <w:style w:type="character" w:customStyle="1" w:styleId="WW8Num9z2">
    <w:name w:val="WW8Num9z2"/>
    <w:rsid w:val="007B023F"/>
  </w:style>
  <w:style w:type="character" w:customStyle="1" w:styleId="WW8Num9z3">
    <w:name w:val="WW8Num9z3"/>
    <w:rsid w:val="007B023F"/>
  </w:style>
  <w:style w:type="character" w:customStyle="1" w:styleId="WW8Num9z4">
    <w:name w:val="WW8Num9z4"/>
    <w:rsid w:val="007B023F"/>
  </w:style>
  <w:style w:type="character" w:customStyle="1" w:styleId="WW8Num9z5">
    <w:name w:val="WW8Num9z5"/>
    <w:rsid w:val="007B023F"/>
  </w:style>
  <w:style w:type="character" w:customStyle="1" w:styleId="WW8Num9z6">
    <w:name w:val="WW8Num9z6"/>
    <w:rsid w:val="007B023F"/>
  </w:style>
  <w:style w:type="character" w:customStyle="1" w:styleId="WW8Num9z7">
    <w:name w:val="WW8Num9z7"/>
    <w:rsid w:val="007B023F"/>
  </w:style>
  <w:style w:type="character" w:customStyle="1" w:styleId="WW8Num9z8">
    <w:name w:val="WW8Num9z8"/>
    <w:rsid w:val="007B023F"/>
  </w:style>
  <w:style w:type="character" w:customStyle="1" w:styleId="WW8Num10z0">
    <w:name w:val="WW8Num10z0"/>
    <w:rsid w:val="007B023F"/>
  </w:style>
  <w:style w:type="character" w:customStyle="1" w:styleId="WW8Num11z0">
    <w:name w:val="WW8Num11z0"/>
    <w:rsid w:val="007B023F"/>
  </w:style>
  <w:style w:type="character" w:customStyle="1" w:styleId="WW8Num11z1">
    <w:name w:val="WW8Num11z1"/>
    <w:rsid w:val="007B023F"/>
  </w:style>
  <w:style w:type="character" w:customStyle="1" w:styleId="WW8Num11z2">
    <w:name w:val="WW8Num11z2"/>
    <w:rsid w:val="007B023F"/>
  </w:style>
  <w:style w:type="character" w:customStyle="1" w:styleId="WW8Num11z3">
    <w:name w:val="WW8Num11z3"/>
    <w:rsid w:val="007B023F"/>
  </w:style>
  <w:style w:type="character" w:customStyle="1" w:styleId="WW8Num11z4">
    <w:name w:val="WW8Num11z4"/>
    <w:rsid w:val="007B023F"/>
  </w:style>
  <w:style w:type="character" w:customStyle="1" w:styleId="WW8Num11z5">
    <w:name w:val="WW8Num11z5"/>
    <w:rsid w:val="007B023F"/>
  </w:style>
  <w:style w:type="character" w:customStyle="1" w:styleId="WW8Num11z6">
    <w:name w:val="WW8Num11z6"/>
    <w:rsid w:val="007B023F"/>
  </w:style>
  <w:style w:type="character" w:customStyle="1" w:styleId="WW8Num11z7">
    <w:name w:val="WW8Num11z7"/>
    <w:rsid w:val="007B023F"/>
  </w:style>
  <w:style w:type="character" w:customStyle="1" w:styleId="WW8Num11z8">
    <w:name w:val="WW8Num11z8"/>
    <w:rsid w:val="007B023F"/>
  </w:style>
  <w:style w:type="character" w:customStyle="1" w:styleId="WW8Num12z0">
    <w:name w:val="WW8Num12z0"/>
    <w:rsid w:val="007B02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12z1">
    <w:name w:val="WW8Num12z1"/>
    <w:rsid w:val="007B023F"/>
  </w:style>
  <w:style w:type="character" w:customStyle="1" w:styleId="WW8Num12z2">
    <w:name w:val="WW8Num12z2"/>
    <w:rsid w:val="007B023F"/>
  </w:style>
  <w:style w:type="character" w:customStyle="1" w:styleId="WW8Num12z3">
    <w:name w:val="WW8Num12z3"/>
    <w:rsid w:val="007B023F"/>
  </w:style>
  <w:style w:type="character" w:customStyle="1" w:styleId="WW8Num12z4">
    <w:name w:val="WW8Num12z4"/>
    <w:rsid w:val="007B023F"/>
  </w:style>
  <w:style w:type="character" w:customStyle="1" w:styleId="WW8Num12z5">
    <w:name w:val="WW8Num12z5"/>
    <w:rsid w:val="007B023F"/>
  </w:style>
  <w:style w:type="character" w:customStyle="1" w:styleId="WW8Num12z6">
    <w:name w:val="WW8Num12z6"/>
    <w:rsid w:val="007B023F"/>
  </w:style>
  <w:style w:type="character" w:customStyle="1" w:styleId="WW8Num12z7">
    <w:name w:val="WW8Num12z7"/>
    <w:rsid w:val="007B023F"/>
  </w:style>
  <w:style w:type="character" w:customStyle="1" w:styleId="WW8Num12z8">
    <w:name w:val="WW8Num12z8"/>
    <w:rsid w:val="007B023F"/>
  </w:style>
  <w:style w:type="character" w:customStyle="1" w:styleId="10">
    <w:name w:val="Основной шрифт абзаца1"/>
    <w:rsid w:val="007B023F"/>
  </w:style>
  <w:style w:type="character" w:customStyle="1" w:styleId="11">
    <w:name w:val="Заголовок 1 Знак"/>
    <w:basedOn w:val="10"/>
    <w:rsid w:val="007B023F"/>
    <w:rPr>
      <w:rFonts w:ascii="Times New Roman" w:eastAsia="Times New Roman" w:hAnsi="Times New Roman" w:cs="Times New Roman"/>
      <w:sz w:val="32"/>
      <w:szCs w:val="24"/>
    </w:rPr>
  </w:style>
  <w:style w:type="character" w:customStyle="1" w:styleId="a3">
    <w:name w:val="Основной текст Знак"/>
    <w:basedOn w:val="10"/>
    <w:rsid w:val="007B023F"/>
    <w:rPr>
      <w:rFonts w:ascii="Times New Roman" w:eastAsia="Times New Roman" w:hAnsi="Times New Roman" w:cs="Times New Roman"/>
      <w:sz w:val="16"/>
      <w:szCs w:val="24"/>
    </w:rPr>
  </w:style>
  <w:style w:type="character" w:customStyle="1" w:styleId="20">
    <w:name w:val="Основной текст (2)_"/>
    <w:basedOn w:val="10"/>
    <w:rsid w:val="007B023F"/>
    <w:rPr>
      <w:rFonts w:ascii="Times New Roman" w:eastAsia="Times New Roman" w:hAnsi="Times New Roman" w:cs="Times New Roman"/>
      <w:b/>
      <w:bCs/>
      <w:sz w:val="26"/>
      <w:szCs w:val="26"/>
      <w:highlight w:val="white"/>
    </w:rPr>
  </w:style>
  <w:style w:type="character" w:customStyle="1" w:styleId="12">
    <w:name w:val="Заголовок №1_"/>
    <w:basedOn w:val="10"/>
    <w:rsid w:val="007B023F"/>
    <w:rPr>
      <w:rFonts w:ascii="Times New Roman" w:eastAsia="Times New Roman" w:hAnsi="Times New Roman" w:cs="Times New Roman"/>
      <w:b/>
      <w:bCs/>
      <w:sz w:val="26"/>
      <w:szCs w:val="26"/>
      <w:highlight w:val="white"/>
    </w:rPr>
  </w:style>
  <w:style w:type="character" w:customStyle="1" w:styleId="a4">
    <w:name w:val="Основной текст_"/>
    <w:basedOn w:val="10"/>
    <w:rsid w:val="007B023F"/>
    <w:rPr>
      <w:rFonts w:ascii="Times New Roman" w:eastAsia="Times New Roman" w:hAnsi="Times New Roman" w:cs="Times New Roman"/>
      <w:sz w:val="28"/>
      <w:szCs w:val="28"/>
      <w:highlight w:val="white"/>
    </w:rPr>
  </w:style>
  <w:style w:type="character" w:customStyle="1" w:styleId="4pt">
    <w:name w:val="Основной текст + Курсив;Интервал 4 pt"/>
    <w:basedOn w:val="a4"/>
    <w:rsid w:val="007B023F"/>
    <w:rPr>
      <w:rFonts w:ascii="Times New Roman" w:eastAsia="Times New Roman" w:hAnsi="Times New Roman" w:cs="Times New Roman"/>
      <w:i/>
      <w:iCs/>
      <w:color w:val="000000"/>
      <w:spacing w:val="80"/>
      <w:w w:val="100"/>
      <w:position w:val="0"/>
      <w:sz w:val="28"/>
      <w:szCs w:val="28"/>
      <w:highlight w:val="white"/>
      <w:vertAlign w:val="baseline"/>
      <w:lang w:val="ru-RU" w:bidi="ru-RU"/>
    </w:rPr>
  </w:style>
  <w:style w:type="character" w:customStyle="1" w:styleId="a5">
    <w:name w:val="Основной текст + Полужирный"/>
    <w:basedOn w:val="a4"/>
    <w:rsid w:val="007B02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highlight w:val="white"/>
      <w:vertAlign w:val="baseline"/>
      <w:lang w:val="ru-RU" w:bidi="ru-RU"/>
    </w:rPr>
  </w:style>
  <w:style w:type="character" w:styleId="a6">
    <w:name w:val="Hyperlink"/>
    <w:basedOn w:val="10"/>
    <w:rsid w:val="007B023F"/>
    <w:rPr>
      <w:color w:val="0000FF"/>
      <w:u w:val="single"/>
    </w:rPr>
  </w:style>
  <w:style w:type="character" w:customStyle="1" w:styleId="275pt">
    <w:name w:val="Основной текст (2) + 7;5 pt;Полужирный"/>
    <w:basedOn w:val="20"/>
    <w:rsid w:val="007B02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highlight w:val="white"/>
      <w:vertAlign w:val="baseline"/>
      <w:lang w:val="ru-RU" w:bidi="ru-RU"/>
    </w:rPr>
  </w:style>
  <w:style w:type="character" w:customStyle="1" w:styleId="28pt">
    <w:name w:val="Основной текст (2) + 8 pt"/>
    <w:basedOn w:val="20"/>
    <w:rsid w:val="007B02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highlight w:val="white"/>
      <w:vertAlign w:val="baseline"/>
      <w:lang w:val="ru-RU" w:bidi="ru-RU"/>
    </w:rPr>
  </w:style>
  <w:style w:type="paragraph" w:customStyle="1" w:styleId="a7">
    <w:name w:val="Заголовок"/>
    <w:basedOn w:val="a"/>
    <w:next w:val="a8"/>
    <w:rsid w:val="007B023F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8">
    <w:name w:val="Body Text"/>
    <w:basedOn w:val="a"/>
    <w:rsid w:val="007B023F"/>
    <w:rPr>
      <w:sz w:val="16"/>
    </w:rPr>
  </w:style>
  <w:style w:type="paragraph" w:styleId="a9">
    <w:name w:val="List"/>
    <w:basedOn w:val="a8"/>
    <w:rsid w:val="007B023F"/>
    <w:rPr>
      <w:rFonts w:cs="Lohit Devanagari"/>
    </w:rPr>
  </w:style>
  <w:style w:type="paragraph" w:styleId="aa">
    <w:name w:val="caption"/>
    <w:basedOn w:val="a"/>
    <w:qFormat/>
    <w:rsid w:val="007B023F"/>
    <w:pPr>
      <w:suppressLineNumbers/>
      <w:spacing w:before="120" w:after="120"/>
    </w:pPr>
    <w:rPr>
      <w:rFonts w:cs="Lohit Devanagari"/>
      <w:i/>
      <w:iCs/>
    </w:rPr>
  </w:style>
  <w:style w:type="paragraph" w:customStyle="1" w:styleId="21">
    <w:name w:val="Указатель2"/>
    <w:basedOn w:val="a"/>
    <w:rsid w:val="007B023F"/>
    <w:pPr>
      <w:suppressLineNumbers/>
    </w:pPr>
    <w:rPr>
      <w:rFonts w:cs="Lohit Devanagari"/>
    </w:rPr>
  </w:style>
  <w:style w:type="paragraph" w:customStyle="1" w:styleId="13">
    <w:name w:val="Название объекта1"/>
    <w:basedOn w:val="a"/>
    <w:rsid w:val="007B023F"/>
    <w:pPr>
      <w:suppressLineNumbers/>
      <w:spacing w:before="120" w:after="120"/>
    </w:pPr>
    <w:rPr>
      <w:rFonts w:cs="Lohit Devanagari"/>
      <w:i/>
      <w:iCs/>
    </w:rPr>
  </w:style>
  <w:style w:type="paragraph" w:customStyle="1" w:styleId="14">
    <w:name w:val="Указатель1"/>
    <w:basedOn w:val="a"/>
    <w:rsid w:val="007B023F"/>
    <w:pPr>
      <w:suppressLineNumbers/>
    </w:pPr>
    <w:rPr>
      <w:rFonts w:cs="Lohit Devanagari"/>
    </w:rPr>
  </w:style>
  <w:style w:type="paragraph" w:customStyle="1" w:styleId="22">
    <w:name w:val="Основной текст (2)"/>
    <w:basedOn w:val="a"/>
    <w:rsid w:val="007B023F"/>
    <w:pPr>
      <w:widowControl w:val="0"/>
      <w:spacing w:after="120" w:line="0" w:lineRule="atLeast"/>
      <w:jc w:val="center"/>
    </w:pPr>
    <w:rPr>
      <w:b/>
      <w:bCs/>
      <w:sz w:val="26"/>
      <w:szCs w:val="26"/>
    </w:rPr>
  </w:style>
  <w:style w:type="paragraph" w:customStyle="1" w:styleId="15">
    <w:name w:val="Заголовок №1"/>
    <w:basedOn w:val="a"/>
    <w:rsid w:val="007B023F"/>
    <w:pPr>
      <w:widowControl w:val="0"/>
      <w:spacing w:before="360" w:after="120" w:line="0" w:lineRule="atLeast"/>
      <w:jc w:val="both"/>
    </w:pPr>
    <w:rPr>
      <w:b/>
      <w:bCs/>
      <w:sz w:val="26"/>
      <w:szCs w:val="26"/>
    </w:rPr>
  </w:style>
  <w:style w:type="paragraph" w:customStyle="1" w:styleId="16">
    <w:name w:val="Основной текст1"/>
    <w:basedOn w:val="a"/>
    <w:rsid w:val="007B023F"/>
    <w:pPr>
      <w:widowControl w:val="0"/>
      <w:spacing w:before="120" w:line="370" w:lineRule="exact"/>
      <w:ind w:firstLine="120"/>
      <w:jc w:val="both"/>
    </w:pPr>
    <w:rPr>
      <w:sz w:val="28"/>
      <w:szCs w:val="28"/>
    </w:rPr>
  </w:style>
  <w:style w:type="paragraph" w:customStyle="1" w:styleId="23">
    <w:name w:val="Основной текст2"/>
    <w:basedOn w:val="a"/>
    <w:rsid w:val="007B023F"/>
    <w:pPr>
      <w:widowControl w:val="0"/>
      <w:spacing w:after="180" w:line="370" w:lineRule="exact"/>
      <w:jc w:val="both"/>
    </w:pPr>
    <w:rPr>
      <w:sz w:val="26"/>
      <w:szCs w:val="26"/>
      <w:lang w:bidi="ru-RU"/>
    </w:rPr>
  </w:style>
  <w:style w:type="paragraph" w:styleId="ab">
    <w:name w:val="List Paragraph"/>
    <w:basedOn w:val="a"/>
    <w:qFormat/>
    <w:rsid w:val="007B023F"/>
    <w:pPr>
      <w:widowControl w:val="0"/>
      <w:autoSpaceDE w:val="0"/>
      <w:ind w:left="720"/>
      <w:contextualSpacing/>
    </w:pPr>
    <w:rPr>
      <w:rFonts w:ascii="Arial" w:hAnsi="Arial" w:cs="Arial"/>
      <w:sz w:val="20"/>
      <w:szCs w:val="20"/>
    </w:rPr>
  </w:style>
  <w:style w:type="paragraph" w:styleId="ac">
    <w:name w:val="No Spacing"/>
    <w:qFormat/>
    <w:rsid w:val="007B023F"/>
    <w:pPr>
      <w:widowControl w:val="0"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zh-CN" w:bidi="ru-RU"/>
    </w:rPr>
  </w:style>
  <w:style w:type="paragraph" w:customStyle="1" w:styleId="ad">
    <w:name w:val="Содержимое таблицы"/>
    <w:basedOn w:val="a"/>
    <w:rsid w:val="007B023F"/>
    <w:pPr>
      <w:suppressLineNumbers/>
    </w:pPr>
  </w:style>
  <w:style w:type="paragraph" w:customStyle="1" w:styleId="ae">
    <w:name w:val="Заголовок таблицы"/>
    <w:basedOn w:val="ad"/>
    <w:rsid w:val="007B023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2622</Words>
  <Characters>14947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UNS</cp:lastModifiedBy>
  <cp:revision>15</cp:revision>
  <cp:lastPrinted>2020-02-17T03:29:00Z</cp:lastPrinted>
  <dcterms:created xsi:type="dcterms:W3CDTF">2020-01-21T09:41:00Z</dcterms:created>
  <dcterms:modified xsi:type="dcterms:W3CDTF">2022-06-02T18:39:00Z</dcterms:modified>
</cp:coreProperties>
</file>